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7B2F9" w14:textId="07E36D21" w:rsidR="00385E32" w:rsidRPr="00614A0B" w:rsidRDefault="00650748" w:rsidP="00385E32">
      <w:pPr>
        <w:pStyle w:val="Kop1"/>
        <w:rPr>
          <w:rFonts w:cs="Arial"/>
          <w:sz w:val="28"/>
          <w:szCs w:val="28"/>
        </w:rPr>
      </w:pPr>
      <w:bookmarkStart w:id="0" w:name="_GoBack"/>
      <w:bookmarkEnd w:id="0"/>
      <w:r w:rsidRPr="00614A0B">
        <w:rPr>
          <w:rFonts w:cs="Arial"/>
          <w:caps w:val="0"/>
          <w:sz w:val="28"/>
          <w:szCs w:val="28"/>
        </w:rPr>
        <w:t>B</w:t>
      </w:r>
      <w:r w:rsidR="00EF4710" w:rsidRPr="00614A0B">
        <w:rPr>
          <w:rFonts w:cs="Arial"/>
          <w:caps w:val="0"/>
          <w:sz w:val="28"/>
          <w:szCs w:val="28"/>
        </w:rPr>
        <w:t>esluit</w:t>
      </w:r>
      <w:r w:rsidR="00C37A86" w:rsidRPr="00614A0B">
        <w:rPr>
          <w:rFonts w:cs="Arial"/>
          <w:caps w:val="0"/>
          <w:sz w:val="28"/>
          <w:szCs w:val="28"/>
        </w:rPr>
        <w:t xml:space="preserve"> </w:t>
      </w:r>
      <w:r w:rsidR="00596889">
        <w:rPr>
          <w:rFonts w:cs="Arial"/>
          <w:caps w:val="0"/>
          <w:sz w:val="28"/>
          <w:szCs w:val="28"/>
        </w:rPr>
        <w:t xml:space="preserve">sociaal domein </w:t>
      </w:r>
      <w:r w:rsidR="006F3E23">
        <w:rPr>
          <w:rFonts w:cs="Arial"/>
          <w:caps w:val="0"/>
          <w:sz w:val="28"/>
          <w:szCs w:val="28"/>
        </w:rPr>
        <w:t>gemeente</w:t>
      </w:r>
      <w:r w:rsidR="00F2763D">
        <w:rPr>
          <w:rFonts w:cs="Arial"/>
          <w:caps w:val="0"/>
          <w:sz w:val="28"/>
          <w:szCs w:val="28"/>
        </w:rPr>
        <w:t xml:space="preserve"> Bergen</w:t>
      </w:r>
      <w:r w:rsidR="006F3E23">
        <w:rPr>
          <w:rFonts w:cs="Arial"/>
          <w:caps w:val="0"/>
          <w:sz w:val="28"/>
          <w:szCs w:val="28"/>
        </w:rPr>
        <w:t xml:space="preserve"> </w:t>
      </w:r>
      <w:r w:rsidRPr="00614A0B">
        <w:rPr>
          <w:rFonts w:cs="Arial"/>
          <w:caps w:val="0"/>
          <w:sz w:val="28"/>
          <w:szCs w:val="28"/>
        </w:rPr>
        <w:t>2017</w:t>
      </w:r>
    </w:p>
    <w:p w14:paraId="59FE18A0" w14:textId="77777777" w:rsidR="00614A0B" w:rsidRDefault="00614A0B" w:rsidP="001142C3">
      <w:pPr>
        <w:rPr>
          <w:rFonts w:cs="Arial"/>
          <w:szCs w:val="22"/>
        </w:rPr>
      </w:pPr>
    </w:p>
    <w:p w14:paraId="3F49F364" w14:textId="52EE4E1F" w:rsidR="001142C3" w:rsidRDefault="00055390" w:rsidP="001142C3">
      <w:pPr>
        <w:rPr>
          <w:rFonts w:cs="Arial"/>
          <w:szCs w:val="22"/>
        </w:rPr>
      </w:pPr>
      <w:r w:rsidRPr="002B4562">
        <w:rPr>
          <w:rFonts w:cs="Arial"/>
          <w:szCs w:val="22"/>
        </w:rPr>
        <w:t xml:space="preserve">Het </w:t>
      </w:r>
      <w:r w:rsidR="001142C3" w:rsidRPr="002B4562">
        <w:rPr>
          <w:rFonts w:cs="Arial"/>
          <w:szCs w:val="22"/>
        </w:rPr>
        <w:t xml:space="preserve">college </w:t>
      </w:r>
      <w:r w:rsidRPr="002B4562">
        <w:rPr>
          <w:rFonts w:cs="Arial"/>
          <w:szCs w:val="22"/>
        </w:rPr>
        <w:t xml:space="preserve">van burgemeester en wethouders </w:t>
      </w:r>
      <w:r w:rsidR="001142C3" w:rsidRPr="002B4562">
        <w:rPr>
          <w:rFonts w:cs="Arial"/>
          <w:szCs w:val="22"/>
        </w:rPr>
        <w:t>van de gemeente</w:t>
      </w:r>
      <w:r w:rsidR="00F2763D">
        <w:rPr>
          <w:rFonts w:cs="Arial"/>
          <w:szCs w:val="22"/>
        </w:rPr>
        <w:t xml:space="preserve"> Bergen</w:t>
      </w:r>
      <w:r w:rsidR="001142C3" w:rsidRPr="002B4562">
        <w:rPr>
          <w:rFonts w:cs="Arial"/>
          <w:szCs w:val="22"/>
        </w:rPr>
        <w:t>;</w:t>
      </w:r>
    </w:p>
    <w:p w14:paraId="31CCE611" w14:textId="77777777" w:rsidR="00B74059" w:rsidRPr="002B4562" w:rsidRDefault="00B74059" w:rsidP="001142C3">
      <w:pPr>
        <w:rPr>
          <w:rFonts w:cs="Arial"/>
          <w:szCs w:val="22"/>
        </w:rPr>
      </w:pPr>
    </w:p>
    <w:p w14:paraId="130B239D" w14:textId="33A6D310" w:rsidR="00B40F4E" w:rsidRPr="002B4562" w:rsidRDefault="001142C3" w:rsidP="00C37A86">
      <w:pPr>
        <w:pStyle w:val="Kop4"/>
        <w:rPr>
          <w:rFonts w:cs="Arial"/>
          <w:b w:val="0"/>
          <w:szCs w:val="22"/>
        </w:rPr>
      </w:pPr>
      <w:r w:rsidRPr="002B4562">
        <w:rPr>
          <w:rFonts w:cs="Arial"/>
          <w:b w:val="0"/>
          <w:szCs w:val="22"/>
        </w:rPr>
        <w:t xml:space="preserve">gelet </w:t>
      </w:r>
      <w:r w:rsidR="00885757">
        <w:rPr>
          <w:rFonts w:cs="Arial"/>
          <w:b w:val="0"/>
          <w:szCs w:val="22"/>
        </w:rPr>
        <w:t>op</w:t>
      </w:r>
      <w:r w:rsidR="00B74059">
        <w:rPr>
          <w:rFonts w:cs="Arial"/>
          <w:b w:val="0"/>
          <w:szCs w:val="22"/>
        </w:rPr>
        <w:t xml:space="preserve"> </w:t>
      </w:r>
      <w:r w:rsidRPr="00376960">
        <w:rPr>
          <w:rFonts w:cs="Arial"/>
          <w:b w:val="0"/>
          <w:szCs w:val="22"/>
        </w:rPr>
        <w:t>artikel</w:t>
      </w:r>
      <w:r w:rsidR="00CD5EE6" w:rsidRPr="00376960">
        <w:rPr>
          <w:rFonts w:cs="Arial"/>
          <w:b w:val="0"/>
          <w:i/>
          <w:szCs w:val="22"/>
        </w:rPr>
        <w:t xml:space="preserve"> </w:t>
      </w:r>
      <w:r w:rsidR="00887F69" w:rsidRPr="00CF7409">
        <w:rPr>
          <w:rFonts w:cs="Arial"/>
          <w:b w:val="0"/>
          <w:szCs w:val="22"/>
        </w:rPr>
        <w:t>6</w:t>
      </w:r>
      <w:r w:rsidR="00B74059" w:rsidRPr="00CF7409">
        <w:rPr>
          <w:rFonts w:cs="Arial"/>
          <w:b w:val="0"/>
          <w:szCs w:val="22"/>
        </w:rPr>
        <w:t>,</w:t>
      </w:r>
      <w:r w:rsidR="00887F69" w:rsidRPr="00CF7409">
        <w:rPr>
          <w:rFonts w:cs="Arial"/>
          <w:b w:val="0"/>
          <w:szCs w:val="22"/>
        </w:rPr>
        <w:t xml:space="preserve"> </w:t>
      </w:r>
      <w:r w:rsidR="00743EF4" w:rsidRPr="00CF7409">
        <w:rPr>
          <w:rFonts w:cs="Arial"/>
          <w:b w:val="0"/>
          <w:szCs w:val="22"/>
        </w:rPr>
        <w:t>zesde</w:t>
      </w:r>
      <w:r w:rsidR="00887F69" w:rsidRPr="00CF7409">
        <w:rPr>
          <w:rFonts w:cs="Arial"/>
          <w:b w:val="0"/>
          <w:szCs w:val="22"/>
        </w:rPr>
        <w:t xml:space="preserve"> lid</w:t>
      </w:r>
      <w:r w:rsidR="00C01575" w:rsidRPr="00CF7409">
        <w:rPr>
          <w:rFonts w:cs="Arial"/>
          <w:b w:val="0"/>
          <w:szCs w:val="22"/>
        </w:rPr>
        <w:t>,</w:t>
      </w:r>
      <w:r w:rsidR="00CD5EE6" w:rsidRPr="00CF7409">
        <w:rPr>
          <w:rFonts w:cs="Arial"/>
          <w:b w:val="0"/>
          <w:szCs w:val="22"/>
        </w:rPr>
        <w:t xml:space="preserve"> </w:t>
      </w:r>
      <w:r w:rsidR="0060345E" w:rsidRPr="00CF7409">
        <w:rPr>
          <w:rFonts w:cs="Arial"/>
          <w:b w:val="0"/>
          <w:szCs w:val="22"/>
        </w:rPr>
        <w:t xml:space="preserve">artikel </w:t>
      </w:r>
      <w:r w:rsidR="00887F69" w:rsidRPr="00CF7409">
        <w:rPr>
          <w:rFonts w:cs="Arial"/>
          <w:b w:val="0"/>
          <w:szCs w:val="22"/>
        </w:rPr>
        <w:t>8</w:t>
      </w:r>
      <w:r w:rsidR="00B74059" w:rsidRPr="00CF7409">
        <w:rPr>
          <w:rFonts w:cs="Arial"/>
          <w:b w:val="0"/>
          <w:szCs w:val="22"/>
        </w:rPr>
        <w:t>,</w:t>
      </w:r>
      <w:r w:rsidR="00DD6B77" w:rsidRPr="00CF7409">
        <w:rPr>
          <w:rFonts w:cs="Arial"/>
          <w:b w:val="0"/>
          <w:szCs w:val="22"/>
        </w:rPr>
        <w:t xml:space="preserve"> </w:t>
      </w:r>
      <w:r w:rsidR="00887F69" w:rsidRPr="00CF7409">
        <w:rPr>
          <w:rFonts w:cs="Arial"/>
          <w:b w:val="0"/>
          <w:szCs w:val="22"/>
        </w:rPr>
        <w:t>tweede</w:t>
      </w:r>
      <w:r w:rsidR="00CD5EE6" w:rsidRPr="00CF7409">
        <w:rPr>
          <w:rFonts w:cs="Arial"/>
          <w:b w:val="0"/>
          <w:szCs w:val="22"/>
        </w:rPr>
        <w:t xml:space="preserve"> lid, </w:t>
      </w:r>
      <w:r w:rsidR="0060345E" w:rsidRPr="00CF7409">
        <w:rPr>
          <w:rFonts w:cs="Arial"/>
          <w:b w:val="0"/>
          <w:szCs w:val="22"/>
        </w:rPr>
        <w:t xml:space="preserve">artikel </w:t>
      </w:r>
      <w:r w:rsidR="00887F69" w:rsidRPr="00CF7409">
        <w:rPr>
          <w:rFonts w:cs="Arial"/>
          <w:b w:val="0"/>
          <w:szCs w:val="22"/>
        </w:rPr>
        <w:t>9</w:t>
      </w:r>
      <w:r w:rsidR="00885757">
        <w:rPr>
          <w:rFonts w:cs="Arial"/>
          <w:b w:val="0"/>
          <w:szCs w:val="22"/>
        </w:rPr>
        <w:t>,</w:t>
      </w:r>
      <w:r w:rsidR="00CD5EE6" w:rsidRPr="00CF7409">
        <w:rPr>
          <w:rFonts w:cs="Arial"/>
          <w:b w:val="0"/>
          <w:szCs w:val="22"/>
        </w:rPr>
        <w:t xml:space="preserve"> </w:t>
      </w:r>
      <w:r w:rsidR="00743EF4" w:rsidRPr="00CF7409">
        <w:rPr>
          <w:rFonts w:cs="Arial"/>
          <w:b w:val="0"/>
          <w:szCs w:val="22"/>
        </w:rPr>
        <w:t>tweede lid</w:t>
      </w:r>
      <w:r w:rsidR="00972322">
        <w:rPr>
          <w:rFonts w:cs="Arial"/>
          <w:b w:val="0"/>
          <w:szCs w:val="22"/>
        </w:rPr>
        <w:t>, artikel 17b</w:t>
      </w:r>
      <w:r w:rsidR="00885757">
        <w:rPr>
          <w:rFonts w:cs="Arial"/>
          <w:b w:val="0"/>
          <w:szCs w:val="22"/>
        </w:rPr>
        <w:t>,</w:t>
      </w:r>
      <w:r w:rsidR="00972322">
        <w:rPr>
          <w:rFonts w:cs="Arial"/>
          <w:b w:val="0"/>
          <w:szCs w:val="22"/>
        </w:rPr>
        <w:t xml:space="preserve"> derde lid</w:t>
      </w:r>
      <w:r w:rsidR="00743EF4" w:rsidRPr="00CF7409">
        <w:rPr>
          <w:rFonts w:cs="Arial"/>
          <w:b w:val="0"/>
          <w:szCs w:val="22"/>
        </w:rPr>
        <w:t xml:space="preserve"> en </w:t>
      </w:r>
      <w:r w:rsidR="0060345E" w:rsidRPr="00CF7409">
        <w:rPr>
          <w:rFonts w:cs="Arial"/>
          <w:b w:val="0"/>
          <w:szCs w:val="22"/>
        </w:rPr>
        <w:t xml:space="preserve">artikel </w:t>
      </w:r>
      <w:r w:rsidR="00743EF4" w:rsidRPr="00CF7409">
        <w:rPr>
          <w:rFonts w:cs="Arial"/>
          <w:b w:val="0"/>
          <w:szCs w:val="22"/>
        </w:rPr>
        <w:t>18</w:t>
      </w:r>
      <w:r w:rsidR="00B74059" w:rsidRPr="00CF7409">
        <w:rPr>
          <w:rFonts w:cs="Arial"/>
          <w:b w:val="0"/>
          <w:szCs w:val="22"/>
        </w:rPr>
        <w:t>,</w:t>
      </w:r>
      <w:r w:rsidR="00887F69" w:rsidRPr="00CF7409">
        <w:rPr>
          <w:rFonts w:cs="Arial"/>
          <w:b w:val="0"/>
          <w:szCs w:val="22"/>
        </w:rPr>
        <w:t xml:space="preserve"> derde</w:t>
      </w:r>
      <w:r w:rsidR="000B1646" w:rsidRPr="00CF7409">
        <w:rPr>
          <w:rFonts w:cs="Arial"/>
          <w:b w:val="0"/>
          <w:szCs w:val="22"/>
        </w:rPr>
        <w:t xml:space="preserve"> lid</w:t>
      </w:r>
      <w:r w:rsidR="00743EF4">
        <w:rPr>
          <w:rFonts w:cs="Arial"/>
          <w:b w:val="0"/>
          <w:i/>
          <w:szCs w:val="22"/>
        </w:rPr>
        <w:t xml:space="preserve"> </w:t>
      </w:r>
      <w:r w:rsidRPr="002B4562">
        <w:rPr>
          <w:rFonts w:cs="Arial"/>
          <w:b w:val="0"/>
          <w:szCs w:val="22"/>
        </w:rPr>
        <w:t>van de</w:t>
      </w:r>
      <w:r w:rsidR="00650748" w:rsidRPr="002B4562">
        <w:rPr>
          <w:rFonts w:cs="Arial"/>
          <w:b w:val="0"/>
          <w:szCs w:val="22"/>
        </w:rPr>
        <w:t xml:space="preserve"> </w:t>
      </w:r>
      <w:r w:rsidR="00B74059">
        <w:rPr>
          <w:rFonts w:cs="Arial"/>
          <w:b w:val="0"/>
          <w:szCs w:val="22"/>
        </w:rPr>
        <w:t>V</w:t>
      </w:r>
      <w:r w:rsidR="00650748" w:rsidRPr="002B4562">
        <w:rPr>
          <w:rFonts w:cs="Arial"/>
          <w:b w:val="0"/>
          <w:szCs w:val="22"/>
        </w:rPr>
        <w:t>erordening sociaal domein gemeente</w:t>
      </w:r>
      <w:r w:rsidR="00F2763D">
        <w:rPr>
          <w:rFonts w:cs="Arial"/>
          <w:b w:val="0"/>
          <w:szCs w:val="22"/>
        </w:rPr>
        <w:t xml:space="preserve"> Bergen</w:t>
      </w:r>
      <w:r w:rsidR="00650748" w:rsidRPr="002B4562">
        <w:rPr>
          <w:rFonts w:cs="Arial"/>
          <w:b w:val="0"/>
          <w:szCs w:val="22"/>
        </w:rPr>
        <w:t xml:space="preserve"> 2017</w:t>
      </w:r>
      <w:r w:rsidRPr="002B4562">
        <w:rPr>
          <w:rFonts w:cs="Arial"/>
          <w:b w:val="0"/>
          <w:szCs w:val="22"/>
        </w:rPr>
        <w:t>;</w:t>
      </w:r>
    </w:p>
    <w:p w14:paraId="16623027" w14:textId="77777777" w:rsidR="00910A62" w:rsidRDefault="00910A62" w:rsidP="001142C3">
      <w:pPr>
        <w:rPr>
          <w:rFonts w:cs="Arial"/>
          <w:szCs w:val="22"/>
        </w:rPr>
      </w:pPr>
    </w:p>
    <w:p w14:paraId="1F4CC460" w14:textId="5257673C" w:rsidR="00CF7409" w:rsidRDefault="001142C3" w:rsidP="001142C3">
      <w:pPr>
        <w:rPr>
          <w:rFonts w:cs="Arial"/>
          <w:szCs w:val="22"/>
        </w:rPr>
      </w:pPr>
      <w:r w:rsidRPr="002B4562">
        <w:rPr>
          <w:rFonts w:cs="Arial"/>
          <w:szCs w:val="22"/>
        </w:rPr>
        <w:t xml:space="preserve">besluit vast te stellen </w:t>
      </w:r>
      <w:r w:rsidR="00A552CD">
        <w:rPr>
          <w:rFonts w:cs="Arial"/>
          <w:szCs w:val="22"/>
        </w:rPr>
        <w:t>de volgende nadere regels:</w:t>
      </w:r>
    </w:p>
    <w:p w14:paraId="1988267A" w14:textId="77777777" w:rsidR="00487C76" w:rsidRDefault="00487C76" w:rsidP="001142C3">
      <w:pPr>
        <w:rPr>
          <w:rFonts w:cs="Arial"/>
          <w:szCs w:val="22"/>
        </w:rPr>
      </w:pPr>
    </w:p>
    <w:p w14:paraId="23D3C53C" w14:textId="6ED49061" w:rsidR="001142C3" w:rsidRPr="002B4562" w:rsidRDefault="001142C3" w:rsidP="001142C3">
      <w:pPr>
        <w:rPr>
          <w:rFonts w:cs="Arial"/>
          <w:szCs w:val="22"/>
        </w:rPr>
      </w:pPr>
      <w:r w:rsidRPr="002B4562">
        <w:rPr>
          <w:rFonts w:cs="Arial"/>
          <w:szCs w:val="22"/>
        </w:rPr>
        <w:t>Besluit</w:t>
      </w:r>
      <w:r w:rsidR="003E3D31">
        <w:rPr>
          <w:rFonts w:cs="Arial"/>
          <w:szCs w:val="22"/>
        </w:rPr>
        <w:t xml:space="preserve"> </w:t>
      </w:r>
      <w:r w:rsidR="00596889">
        <w:rPr>
          <w:rFonts w:cs="Arial"/>
          <w:szCs w:val="22"/>
        </w:rPr>
        <w:t xml:space="preserve">sociaal domein </w:t>
      </w:r>
      <w:r w:rsidRPr="00376960">
        <w:rPr>
          <w:rFonts w:cs="Arial"/>
          <w:szCs w:val="22"/>
        </w:rPr>
        <w:t>gemeente</w:t>
      </w:r>
      <w:r w:rsidR="00F2763D">
        <w:rPr>
          <w:rFonts w:cs="Arial"/>
          <w:szCs w:val="22"/>
        </w:rPr>
        <w:t xml:space="preserve"> Bergen</w:t>
      </w:r>
      <w:r w:rsidR="00650748" w:rsidRPr="002B4562">
        <w:rPr>
          <w:rFonts w:cs="Arial"/>
          <w:szCs w:val="22"/>
        </w:rPr>
        <w:t xml:space="preserve"> 2017</w:t>
      </w:r>
    </w:p>
    <w:p w14:paraId="0403A645" w14:textId="77777777" w:rsidR="00614A0B" w:rsidRPr="002B4562" w:rsidRDefault="00614A0B" w:rsidP="00CD5EE6">
      <w:pPr>
        <w:rPr>
          <w:rFonts w:cs="Arial"/>
          <w:szCs w:val="22"/>
        </w:rPr>
      </w:pPr>
    </w:p>
    <w:p w14:paraId="724AB2D0" w14:textId="36BAD0E5" w:rsidR="007E1E49" w:rsidRDefault="00C63CCC" w:rsidP="003E3D31">
      <w:pPr>
        <w:rPr>
          <w:rFonts w:cs="Arial"/>
          <w:b/>
          <w:szCs w:val="22"/>
        </w:rPr>
      </w:pPr>
      <w:r w:rsidRPr="003E3D31">
        <w:rPr>
          <w:rFonts w:cs="Arial"/>
          <w:b/>
          <w:szCs w:val="22"/>
        </w:rPr>
        <w:t xml:space="preserve">Artikel </w:t>
      </w:r>
      <w:r w:rsidR="00887F69" w:rsidRPr="003E3D31">
        <w:rPr>
          <w:rFonts w:cs="Arial"/>
          <w:b/>
          <w:szCs w:val="22"/>
        </w:rPr>
        <w:t>1.</w:t>
      </w:r>
      <w:r w:rsidR="00CD5EE6" w:rsidRPr="003E3D31">
        <w:rPr>
          <w:rFonts w:cs="Arial"/>
          <w:b/>
          <w:szCs w:val="22"/>
        </w:rPr>
        <w:t xml:space="preserve"> </w:t>
      </w:r>
      <w:r w:rsidR="003E3D31" w:rsidRPr="003E3D31">
        <w:rPr>
          <w:rFonts w:cs="Arial"/>
          <w:b/>
          <w:szCs w:val="22"/>
        </w:rPr>
        <w:t>Berekeningswijze</w:t>
      </w:r>
      <w:r w:rsidR="00887F69" w:rsidRPr="003E3D31">
        <w:rPr>
          <w:rFonts w:cs="Arial"/>
          <w:b/>
          <w:szCs w:val="22"/>
        </w:rPr>
        <w:t xml:space="preserve"> </w:t>
      </w:r>
      <w:r w:rsidR="003E3D31">
        <w:rPr>
          <w:rFonts w:cs="Arial"/>
          <w:b/>
          <w:szCs w:val="22"/>
        </w:rPr>
        <w:t>p</w:t>
      </w:r>
      <w:r w:rsidR="003E3D31" w:rsidRPr="003E3D31">
        <w:rPr>
          <w:rFonts w:cs="Arial"/>
          <w:b/>
          <w:szCs w:val="22"/>
        </w:rPr>
        <w:t>ersoonsgebonden budget</w:t>
      </w:r>
      <w:r w:rsidR="00C45693">
        <w:rPr>
          <w:rFonts w:cs="Arial"/>
          <w:b/>
          <w:szCs w:val="22"/>
        </w:rPr>
        <w:t xml:space="preserve"> Jeugd</w:t>
      </w:r>
    </w:p>
    <w:p w14:paraId="1F2E1072" w14:textId="5963DE8A" w:rsidR="000B7F6B" w:rsidRPr="000B7F6B" w:rsidRDefault="00650748" w:rsidP="000B7F6B">
      <w:pPr>
        <w:rPr>
          <w:rFonts w:cs="Arial"/>
          <w:szCs w:val="22"/>
        </w:rPr>
      </w:pPr>
      <w:r w:rsidRPr="000B7F6B">
        <w:rPr>
          <w:rFonts w:cs="Arial"/>
          <w:szCs w:val="22"/>
        </w:rPr>
        <w:t xml:space="preserve">De </w:t>
      </w:r>
      <w:r w:rsidR="00CF7409">
        <w:rPr>
          <w:rFonts w:cs="Arial"/>
          <w:szCs w:val="22"/>
        </w:rPr>
        <w:t>berekenings</w:t>
      </w:r>
      <w:r w:rsidRPr="000B7F6B">
        <w:rPr>
          <w:rFonts w:cs="Arial"/>
          <w:szCs w:val="22"/>
        </w:rPr>
        <w:t xml:space="preserve">wijze waarop het college </w:t>
      </w:r>
      <w:r w:rsidR="00CF7409">
        <w:rPr>
          <w:rFonts w:cs="Arial"/>
          <w:szCs w:val="22"/>
        </w:rPr>
        <w:t xml:space="preserve">het pgb-tarief </w:t>
      </w:r>
      <w:r w:rsidR="00B74059">
        <w:rPr>
          <w:rFonts w:cs="Arial"/>
          <w:szCs w:val="22"/>
        </w:rPr>
        <w:t>jeugd</w:t>
      </w:r>
      <w:r w:rsidRPr="000B7F6B">
        <w:rPr>
          <w:rFonts w:cs="Arial"/>
          <w:szCs w:val="22"/>
        </w:rPr>
        <w:t>, niet zijnde sociaal netwerk, vaststelt is als volgt:</w:t>
      </w:r>
    </w:p>
    <w:p w14:paraId="50CC9714" w14:textId="5E8D5FFA" w:rsidR="00650748" w:rsidRDefault="00650748" w:rsidP="00910A62">
      <w:pPr>
        <w:pStyle w:val="Lijstalinea"/>
        <w:numPr>
          <w:ilvl w:val="0"/>
          <w:numId w:val="2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 xml:space="preserve">aan de hand van het pgb-plan dat door de inwoner wordt opgesteld, wordt duidelijk welk bedrag de inwoner nodig denkt te hebben voor het inkopen van effectief en kwalitatief goede </w:t>
      </w:r>
      <w:r w:rsidR="0060345E" w:rsidRPr="003E3D31">
        <w:rPr>
          <w:rFonts w:cs="Arial"/>
          <w:szCs w:val="22"/>
        </w:rPr>
        <w:t xml:space="preserve">ondersteuning </w:t>
      </w:r>
      <w:r w:rsidRPr="003E3D31">
        <w:rPr>
          <w:rFonts w:cs="Arial"/>
          <w:szCs w:val="22"/>
        </w:rPr>
        <w:t>middels een pgb;</w:t>
      </w:r>
    </w:p>
    <w:p w14:paraId="473EB491" w14:textId="5B3A2573" w:rsidR="00CF7409" w:rsidRPr="006F3E23" w:rsidRDefault="00650748" w:rsidP="00CF7409">
      <w:pPr>
        <w:pStyle w:val="Lijstalinea"/>
        <w:numPr>
          <w:ilvl w:val="0"/>
          <w:numId w:val="2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>per product wordt de hoogte van het goedkoopst adequate ZIN-tarief bepaald.</w:t>
      </w:r>
    </w:p>
    <w:p w14:paraId="0E9C68EA" w14:textId="3E84C2E8" w:rsidR="00C45693" w:rsidRPr="00C45693" w:rsidRDefault="00C45693" w:rsidP="00C45693">
      <w:pPr>
        <w:pStyle w:val="Lijstalinea"/>
        <w:numPr>
          <w:ilvl w:val="0"/>
          <w:numId w:val="2"/>
        </w:numPr>
        <w:rPr>
          <w:rFonts w:cs="Arial"/>
          <w:szCs w:val="22"/>
        </w:rPr>
      </w:pPr>
      <w:r w:rsidRPr="00C45693">
        <w:rPr>
          <w:rFonts w:cs="Arial"/>
          <w:szCs w:val="22"/>
        </w:rPr>
        <w:t xml:space="preserve">De </w:t>
      </w:r>
      <w:r w:rsidR="006F3E23">
        <w:rPr>
          <w:rFonts w:cs="Arial"/>
          <w:szCs w:val="22"/>
        </w:rPr>
        <w:t xml:space="preserve">tarieven </w:t>
      </w:r>
      <w:r w:rsidR="001C5C0E">
        <w:rPr>
          <w:rFonts w:cs="Arial"/>
          <w:szCs w:val="22"/>
        </w:rPr>
        <w:t xml:space="preserve">voor pgb zijn voor elk product </w:t>
      </w:r>
      <w:r w:rsidR="00AF297C">
        <w:rPr>
          <w:rFonts w:cs="Arial"/>
          <w:szCs w:val="22"/>
        </w:rPr>
        <w:t>afzonderlijk berekend</w:t>
      </w:r>
      <w:r w:rsidRPr="00C45693">
        <w:rPr>
          <w:rFonts w:cs="Arial"/>
          <w:szCs w:val="22"/>
        </w:rPr>
        <w:t>:</w:t>
      </w:r>
    </w:p>
    <w:p w14:paraId="1A91F4F5" w14:textId="77777777" w:rsidR="00C45693" w:rsidRPr="00C45693" w:rsidRDefault="00C45693" w:rsidP="00C45693">
      <w:pPr>
        <w:ind w:left="360"/>
        <w:rPr>
          <w:rFonts w:cs="Arial"/>
          <w:szCs w:val="22"/>
        </w:rPr>
      </w:pPr>
      <w:r>
        <w:fldChar w:fldCharType="begin"/>
      </w:r>
      <w:r>
        <w:instrText xml:space="preserve"> LINK Excel.Sheet.12 "\\\\fsberg01\\home$\\resch\\Documenten\\Hoogte pgb Jeugd 2017.xlsx" "Blad1!R2K1:R19K3" \a \f 4 \h </w:instrText>
      </w:r>
      <w:r>
        <w:fldChar w:fldCharType="separate"/>
      </w: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960"/>
        <w:gridCol w:w="2060"/>
      </w:tblGrid>
      <w:tr w:rsidR="00C45693" w:rsidRPr="0013302C" w14:paraId="7C51AD6E" w14:textId="77777777" w:rsidTr="00AC2F60">
        <w:trPr>
          <w:trHeight w:val="300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C6F13A6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b/>
                <w:bCs/>
                <w:color w:val="000000"/>
                <w:sz w:val="18"/>
                <w:szCs w:val="18"/>
              </w:rPr>
              <w:t>Onderdeel: Jeugd BPV; begeleiding, persoonlijke verzorging, verblijf</w:t>
            </w:r>
          </w:p>
        </w:tc>
      </w:tr>
      <w:tr w:rsidR="00C45693" w:rsidRPr="0013302C" w14:paraId="568B7383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47744FA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E9E19F0" w14:textId="46C586FD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Professioneel tarief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255F457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Netwerk tarief</w:t>
            </w:r>
          </w:p>
        </w:tc>
      </w:tr>
      <w:tr w:rsidR="00C45693" w:rsidRPr="0013302C" w14:paraId="5FDCF8C3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DB547D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Persoonlijke verzorging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450876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€ 27 ,00 per uur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629AE5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€ 20,00 per uur</w:t>
            </w:r>
          </w:p>
        </w:tc>
      </w:tr>
      <w:tr w:rsidR="00C45693" w:rsidRPr="0013302C" w14:paraId="37700BA3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404C2C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Begeleiding individueel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70D13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€ 36,00 per uur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7D6A9F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€ 20,00 per uur</w:t>
            </w:r>
          </w:p>
        </w:tc>
      </w:tr>
      <w:tr w:rsidR="00C45693" w:rsidRPr="0013302C" w14:paraId="48BE504E" w14:textId="77777777" w:rsidTr="00AC2F60">
        <w:trPr>
          <w:trHeight w:val="4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7B36B1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Begeleiding groep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EE1344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 xml:space="preserve">€ 44,00 per dagdeel (excl. vervoer) € 50,00 per dagdeel (incl. vervoer)         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661847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  <w:tr w:rsidR="00C45693" w:rsidRPr="0013302C" w14:paraId="781DC551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1BAB7C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(Kortdurend) Verblijf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8E8425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€ 101,00 per etmaal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E705FF3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€ 30,00 per etmaal</w:t>
            </w:r>
          </w:p>
        </w:tc>
      </w:tr>
      <w:tr w:rsidR="00C45693" w:rsidRPr="0013302C" w14:paraId="2BF99344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9EAD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C33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CA10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C45693" w:rsidRPr="0013302C" w14:paraId="52F658FD" w14:textId="77777777" w:rsidTr="00AC2F60">
        <w:trPr>
          <w:trHeight w:val="300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20936E2C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b/>
                <w:bCs/>
                <w:color w:val="000000"/>
                <w:sz w:val="18"/>
                <w:szCs w:val="18"/>
              </w:rPr>
              <w:t>Onderdeel: Jeugd GGZ</w:t>
            </w:r>
          </w:p>
        </w:tc>
      </w:tr>
      <w:tr w:rsidR="00C45693" w:rsidRPr="0013302C" w14:paraId="0ABE63E7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C0B4EE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EE9F231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Professioneel tarief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FFD1292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Netwerk tarief</w:t>
            </w:r>
          </w:p>
        </w:tc>
      </w:tr>
      <w:tr w:rsidR="00C45693" w:rsidRPr="0013302C" w14:paraId="501D5C27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0B47DF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Basis generalistische GGZ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D0FD44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75% 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910FF0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  <w:tr w:rsidR="00C45693" w:rsidRPr="0013302C" w14:paraId="51468E61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1652893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Specialistische GGZ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D25229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75% 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A6E907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  <w:tr w:rsidR="00C45693" w:rsidRPr="0013302C" w14:paraId="33622E77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D0FB1A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Dyslexie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DE272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75% 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250CA1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  <w:tr w:rsidR="00C45693" w:rsidRPr="0013302C" w14:paraId="329904F9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6AFD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AFF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F5E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C45693" w:rsidRPr="0013302C" w14:paraId="19166448" w14:textId="77777777" w:rsidTr="00AC2F60">
        <w:trPr>
          <w:trHeight w:val="300"/>
        </w:trPr>
        <w:tc>
          <w:tcPr>
            <w:tcW w:w="8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360868B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b/>
                <w:bCs/>
                <w:color w:val="000000"/>
                <w:sz w:val="18"/>
                <w:szCs w:val="18"/>
              </w:rPr>
              <w:t>Onderdeel: Jeugd en Opvoedhulp</w:t>
            </w:r>
          </w:p>
        </w:tc>
      </w:tr>
      <w:tr w:rsidR="00C45693" w:rsidRPr="0013302C" w14:paraId="1F157806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0B11D336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5E062CF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Professioneel tarief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3B6EC6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i/>
                <w:iCs/>
                <w:color w:val="000000"/>
                <w:sz w:val="18"/>
                <w:szCs w:val="18"/>
              </w:rPr>
              <w:t>Netwerk tarief</w:t>
            </w:r>
          </w:p>
        </w:tc>
      </w:tr>
      <w:tr w:rsidR="00C45693" w:rsidRPr="0013302C" w14:paraId="2D608D15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AA4CB5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Residentieel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4D7D04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75% 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C1E44F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  <w:tr w:rsidR="00C45693" w:rsidRPr="0013302C" w14:paraId="3B56D14C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11250F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Pleegzorg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C7A6C2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75% 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55597C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  <w:tr w:rsidR="00C45693" w:rsidRPr="0013302C" w14:paraId="53512712" w14:textId="77777777" w:rsidTr="00AC2F6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A835FE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Ambulante gezinsondersteuning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2BFB89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75% ZIN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5D7B55" w14:textId="77777777" w:rsidR="00C45693" w:rsidRPr="0013302C" w:rsidRDefault="00C45693" w:rsidP="00AC2F60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13302C">
              <w:rPr>
                <w:rFonts w:cs="Arial"/>
                <w:color w:val="000000"/>
                <w:sz w:val="18"/>
                <w:szCs w:val="18"/>
              </w:rPr>
              <w:t>Niet mogelijk</w:t>
            </w:r>
          </w:p>
        </w:tc>
      </w:tr>
    </w:tbl>
    <w:p w14:paraId="5A5C4B8C" w14:textId="77777777" w:rsidR="00C45693" w:rsidRDefault="00C45693" w:rsidP="00C45693">
      <w:r>
        <w:fldChar w:fldCharType="end"/>
      </w:r>
    </w:p>
    <w:p w14:paraId="280E46F9" w14:textId="21CB2C6D" w:rsidR="00C45693" w:rsidRPr="00C45693" w:rsidRDefault="00C45693" w:rsidP="00C45693">
      <w:r w:rsidRPr="00C45693">
        <w:rPr>
          <w:sz w:val="18"/>
          <w:szCs w:val="18"/>
        </w:rPr>
        <w:t xml:space="preserve">*) </w:t>
      </w:r>
      <w:r>
        <w:rPr>
          <w:sz w:val="18"/>
          <w:szCs w:val="18"/>
        </w:rPr>
        <w:tab/>
      </w:r>
      <w:r w:rsidRPr="00C45693">
        <w:rPr>
          <w:sz w:val="18"/>
          <w:szCs w:val="18"/>
        </w:rPr>
        <w:t>Niet gebaseerd op 75% van het ZIN-tarief</w:t>
      </w:r>
    </w:p>
    <w:p w14:paraId="7537880E" w14:textId="18323D09" w:rsidR="00C45693" w:rsidRPr="000B7F6B" w:rsidRDefault="00C45693" w:rsidP="00C45693">
      <w:pPr>
        <w:rPr>
          <w:rFonts w:cs="Arial"/>
          <w:szCs w:val="22"/>
        </w:rPr>
      </w:pPr>
      <w:r>
        <w:rPr>
          <w:rFonts w:cs="Arial"/>
          <w:szCs w:val="22"/>
        </w:rPr>
        <w:t>**)</w:t>
      </w:r>
      <w:r w:rsidRPr="00C45693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ab/>
      </w:r>
      <w:r w:rsidRPr="00C45693">
        <w:rPr>
          <w:rFonts w:eastAsia="Arial" w:cs="Arial"/>
          <w:sz w:val="18"/>
          <w:szCs w:val="18"/>
        </w:rPr>
        <w:t>In de producten- en dienstencatalogus Jeugd 2017 zijn de exacte tarieven per product opgenomen waarmee de doorrekening naar Pgb-tarief gemaakt kan worden.</w:t>
      </w:r>
    </w:p>
    <w:p w14:paraId="62A5AAF4" w14:textId="77777777" w:rsidR="00C45693" w:rsidRPr="00C45693" w:rsidRDefault="00C45693" w:rsidP="00C45693">
      <w:pPr>
        <w:rPr>
          <w:rFonts w:cs="Arial"/>
          <w:szCs w:val="22"/>
        </w:rPr>
      </w:pPr>
    </w:p>
    <w:p w14:paraId="7DC25CD9" w14:textId="2140DBF9" w:rsidR="00650748" w:rsidRDefault="00650748" w:rsidP="00910A62">
      <w:pPr>
        <w:pStyle w:val="Lijstalinea"/>
        <w:numPr>
          <w:ilvl w:val="0"/>
          <w:numId w:val="2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 xml:space="preserve">indien </w:t>
      </w:r>
      <w:r w:rsidR="001715E1">
        <w:rPr>
          <w:rFonts w:cs="Arial"/>
          <w:szCs w:val="22"/>
        </w:rPr>
        <w:t xml:space="preserve">het vastgestelde professioneel tarief uit lid c van dit artikel </w:t>
      </w:r>
      <w:r w:rsidRPr="003E3D31">
        <w:rPr>
          <w:rFonts w:cs="Arial"/>
          <w:szCs w:val="22"/>
        </w:rPr>
        <w:t xml:space="preserve">niet toereikend is om effectief en kwalitatief goede </w:t>
      </w:r>
      <w:r w:rsidR="0060345E" w:rsidRPr="003E3D31">
        <w:rPr>
          <w:rFonts w:cs="Arial"/>
          <w:szCs w:val="22"/>
        </w:rPr>
        <w:t xml:space="preserve">ondersteuning </w:t>
      </w:r>
      <w:r w:rsidRPr="003E3D31">
        <w:rPr>
          <w:rFonts w:cs="Arial"/>
          <w:szCs w:val="22"/>
        </w:rPr>
        <w:t>in te kopen, kan van dit percentage worden afgeweken tot maximaal 100% van het goedkoopst adequate ZIN-tarief.</w:t>
      </w:r>
    </w:p>
    <w:p w14:paraId="2470E7BF" w14:textId="2D232E36" w:rsidR="00650748" w:rsidRDefault="00650748" w:rsidP="00910A62">
      <w:pPr>
        <w:pStyle w:val="Lijstalinea"/>
        <w:numPr>
          <w:ilvl w:val="0"/>
          <w:numId w:val="2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>Bemiddelingskosten, administratiekosten, een feestdagenuitkering en reiskosten mogen niet betaald worden uit het pgb.</w:t>
      </w:r>
    </w:p>
    <w:p w14:paraId="1A77480E" w14:textId="4229BBE5" w:rsidR="00650748" w:rsidRDefault="00650748" w:rsidP="00910A62">
      <w:pPr>
        <w:pStyle w:val="Lijstalinea"/>
        <w:numPr>
          <w:ilvl w:val="0"/>
          <w:numId w:val="2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>Per cliënt geldt een verantwoordingsvrij bedrag van 50 euro per jaar.</w:t>
      </w:r>
    </w:p>
    <w:p w14:paraId="57451AAD" w14:textId="77777777" w:rsidR="000B7F6B" w:rsidRDefault="000B7F6B" w:rsidP="0013302C">
      <w:pPr>
        <w:rPr>
          <w:rFonts w:cs="Arial"/>
          <w:szCs w:val="22"/>
        </w:rPr>
      </w:pPr>
    </w:p>
    <w:p w14:paraId="1B4EE91F" w14:textId="37ECBA6F" w:rsidR="00C45693" w:rsidRPr="007E1E49" w:rsidRDefault="00C45693" w:rsidP="00C45693">
      <w:pPr>
        <w:rPr>
          <w:rFonts w:cs="Arial"/>
          <w:b/>
          <w:szCs w:val="22"/>
        </w:rPr>
      </w:pPr>
      <w:r w:rsidRPr="003E3D31">
        <w:rPr>
          <w:rFonts w:cs="Arial"/>
          <w:b/>
          <w:szCs w:val="22"/>
        </w:rPr>
        <w:t xml:space="preserve">Artikel </w:t>
      </w:r>
      <w:r>
        <w:rPr>
          <w:rFonts w:cs="Arial"/>
          <w:b/>
          <w:szCs w:val="22"/>
        </w:rPr>
        <w:t>2</w:t>
      </w:r>
      <w:r w:rsidRPr="003E3D31">
        <w:rPr>
          <w:rFonts w:cs="Arial"/>
          <w:b/>
          <w:szCs w:val="22"/>
        </w:rPr>
        <w:t xml:space="preserve">. Berekeningswijze </w:t>
      </w:r>
      <w:r>
        <w:rPr>
          <w:rFonts w:cs="Arial"/>
          <w:b/>
          <w:szCs w:val="22"/>
        </w:rPr>
        <w:t>p</w:t>
      </w:r>
      <w:r w:rsidRPr="003E3D31">
        <w:rPr>
          <w:rFonts w:cs="Arial"/>
          <w:b/>
          <w:szCs w:val="22"/>
        </w:rPr>
        <w:t>ersoonsgebonden budget</w:t>
      </w:r>
      <w:r>
        <w:rPr>
          <w:rFonts w:cs="Arial"/>
          <w:b/>
          <w:szCs w:val="22"/>
        </w:rPr>
        <w:t xml:space="preserve"> Wmo</w:t>
      </w:r>
    </w:p>
    <w:p w14:paraId="7350E4D8" w14:textId="7D4374EB" w:rsidR="00C45693" w:rsidRPr="000B7F6B" w:rsidRDefault="00C45693" w:rsidP="00C45693">
      <w:pPr>
        <w:rPr>
          <w:rFonts w:cs="Arial"/>
          <w:szCs w:val="22"/>
        </w:rPr>
      </w:pPr>
      <w:r w:rsidRPr="000B7F6B">
        <w:rPr>
          <w:rFonts w:cs="Arial"/>
          <w:szCs w:val="22"/>
        </w:rPr>
        <w:t xml:space="preserve">De </w:t>
      </w:r>
      <w:r w:rsidR="00CF7409">
        <w:rPr>
          <w:rFonts w:cs="Arial"/>
          <w:szCs w:val="22"/>
        </w:rPr>
        <w:t>berekenings</w:t>
      </w:r>
      <w:r w:rsidRPr="000B7F6B">
        <w:rPr>
          <w:rFonts w:cs="Arial"/>
          <w:szCs w:val="22"/>
        </w:rPr>
        <w:t>wijze waarop het college het pgb-tarief</w:t>
      </w:r>
      <w:r w:rsidR="009031EB">
        <w:rPr>
          <w:rFonts w:cs="Arial"/>
          <w:szCs w:val="22"/>
        </w:rPr>
        <w:t xml:space="preserve"> Wmo</w:t>
      </w:r>
      <w:r>
        <w:rPr>
          <w:rFonts w:cs="Arial"/>
          <w:szCs w:val="22"/>
        </w:rPr>
        <w:t xml:space="preserve">, </w:t>
      </w:r>
      <w:r w:rsidRPr="000B7F6B">
        <w:rPr>
          <w:rFonts w:cs="Arial"/>
          <w:szCs w:val="22"/>
        </w:rPr>
        <w:t>vaststelt is als volgt:</w:t>
      </w:r>
    </w:p>
    <w:p w14:paraId="016817B3" w14:textId="34018296" w:rsidR="00C45693" w:rsidRPr="00C45693" w:rsidRDefault="00C45693" w:rsidP="00C45693">
      <w:pPr>
        <w:pStyle w:val="Lijstalinea"/>
        <w:numPr>
          <w:ilvl w:val="0"/>
          <w:numId w:val="9"/>
        </w:numPr>
        <w:rPr>
          <w:rFonts w:cs="Arial"/>
          <w:szCs w:val="22"/>
        </w:rPr>
      </w:pPr>
      <w:r w:rsidRPr="00C45693">
        <w:rPr>
          <w:rFonts w:cs="Arial"/>
          <w:szCs w:val="22"/>
        </w:rPr>
        <w:t>aan de hand van het pgb-plan dat door de inwoner wordt opgesteld, wordt duidelijk welk bedrag de inwoner nodig denkt te hebben voor het inkopen van effectief en kwalitatief goede ondersteuning middels een pgb;</w:t>
      </w:r>
    </w:p>
    <w:p w14:paraId="1161F0CB" w14:textId="77777777" w:rsidR="00C45693" w:rsidRDefault="00C45693" w:rsidP="00C45693">
      <w:pPr>
        <w:pStyle w:val="Lijstalinea"/>
        <w:numPr>
          <w:ilvl w:val="0"/>
          <w:numId w:val="9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>per product wordt de hoogte van het goedkoopst adequate ZIN-tarief bepaald.</w:t>
      </w:r>
    </w:p>
    <w:p w14:paraId="25CEE699" w14:textId="5BF5DF12" w:rsidR="00614A0B" w:rsidRPr="00C45693" w:rsidRDefault="00FB5B57" w:rsidP="0013302C">
      <w:pPr>
        <w:pStyle w:val="Lijstalinea"/>
        <w:numPr>
          <w:ilvl w:val="0"/>
          <w:numId w:val="9"/>
        </w:numPr>
        <w:rPr>
          <w:rFonts w:cs="Arial"/>
          <w:szCs w:val="22"/>
        </w:rPr>
      </w:pPr>
      <w:r w:rsidRPr="00C45693">
        <w:rPr>
          <w:rFonts w:cs="Arial"/>
          <w:szCs w:val="22"/>
        </w:rPr>
        <w:t xml:space="preserve">De </w:t>
      </w:r>
      <w:r w:rsidR="00AF297C">
        <w:rPr>
          <w:rFonts w:cs="Arial"/>
          <w:szCs w:val="22"/>
        </w:rPr>
        <w:t>tarieven voor pgb zijn voor elk product afzonderlijk berekend:</w:t>
      </w:r>
    </w:p>
    <w:p w14:paraId="07589816" w14:textId="77777777" w:rsidR="00AB3BDE" w:rsidRDefault="00AB3BDE" w:rsidP="00650748">
      <w:pPr>
        <w:pStyle w:val="Kop4"/>
        <w:rPr>
          <w:rFonts w:ascii="Calibri" w:eastAsia="Calibri" w:hAnsi="Calibri"/>
          <w:b w:val="0"/>
          <w:sz w:val="20"/>
        </w:rPr>
      </w:pPr>
      <w:r>
        <w:fldChar w:fldCharType="begin"/>
      </w:r>
      <w:r>
        <w:instrText xml:space="preserve"> LINK Excel.Sheet.12 "\\\\fsberg01\\home$\\resch\\Documenten\\Hoogte pgb Wmo 2017.xlsx" "Blad1!R2K1:R31K9" \a \f 4 \h </w:instrText>
      </w:r>
      <w:r>
        <w:fldChar w:fldCharType="separate"/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960"/>
        <w:gridCol w:w="1511"/>
        <w:gridCol w:w="960"/>
        <w:gridCol w:w="949"/>
        <w:gridCol w:w="926"/>
        <w:gridCol w:w="905"/>
        <w:gridCol w:w="886"/>
        <w:gridCol w:w="869"/>
      </w:tblGrid>
      <w:tr w:rsidR="00AB3BDE" w:rsidRPr="00AB3BDE" w14:paraId="166D084C" w14:textId="77777777" w:rsidTr="00AB3BDE">
        <w:trPr>
          <w:trHeight w:val="30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B73B5C" w14:textId="1616E6EF" w:rsidR="00AB3BDE" w:rsidRPr="00AB3BDE" w:rsidRDefault="00A671FD" w:rsidP="00AB3BDE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Resultaat (v</w:t>
            </w:r>
            <w:r w:rsidR="00AB3BDE" w:rsidRPr="00AB3BDE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oorziening</w:t>
            </w: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)</w:t>
            </w:r>
            <w:r w:rsidR="00AB3BDE" w:rsidRPr="00AB3BDE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: Begeleiding bij zelfstandig en veilig wonen (per week)</w:t>
            </w:r>
          </w:p>
        </w:tc>
      </w:tr>
      <w:tr w:rsidR="00AB3BDE" w:rsidRPr="00AB3BDE" w14:paraId="6A5D2BFC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FE4173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per week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C5B570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2643F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II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209485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III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284EA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IV</w:t>
            </w:r>
          </w:p>
        </w:tc>
      </w:tr>
      <w:tr w:rsidR="00AB3BDE" w:rsidRPr="00AB3BDE" w14:paraId="09C15964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6D56E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C05D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697AE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CA95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8412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8158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AF149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5CD4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20B1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</w:tr>
      <w:tr w:rsidR="00AB3BDE" w:rsidRPr="00AB3BDE" w14:paraId="2982A6C8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8EFC8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Complexiteit Licht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BF2B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€ 32,02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1BE8A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CD5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€ 67,24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9927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€ 89,65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3AFC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€ 128,07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5A232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€ 170,76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3772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€ 227,33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FF8AF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€ 303,10</w:t>
            </w:r>
          </w:p>
        </w:tc>
      </w:tr>
      <w:tr w:rsidR="00AB3BDE" w:rsidRPr="00AB3BDE" w14:paraId="44EDD17C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451CC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Complexiteit Midden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E303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€ 40,93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3C5A0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€ 54,57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5940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€ 85,95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BDAA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€ 114,60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129C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€ 163,71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C150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€ 218,28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06D3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€ 290,59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99FA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€ 387,45</w:t>
            </w:r>
          </w:p>
        </w:tc>
      </w:tr>
      <w:tr w:rsidR="00AB3BDE" w:rsidRPr="00AB3BDE" w14:paraId="09D08ECB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8A4E6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Complexiteit Zwaar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E7C6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€ 49,85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7D4E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BA4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€ 104,69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970D6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€ 139,58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94F6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€ 199,40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8045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€ 265,86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BB3A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€ 353,93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902E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€ 471,90</w:t>
            </w:r>
          </w:p>
        </w:tc>
      </w:tr>
      <w:tr w:rsidR="00AB3BDE" w:rsidRPr="00AB3BDE" w14:paraId="1CB24527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AA6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300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5B6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309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EBF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25E2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244C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348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D55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51F171AA" w14:textId="77777777" w:rsidTr="00AB3BDE">
        <w:trPr>
          <w:trHeight w:val="30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13A016" w14:textId="503C698D" w:rsidR="00AB3BDE" w:rsidRPr="00AB3BDE" w:rsidRDefault="00A671FD" w:rsidP="00AB3BDE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Resultaat (v</w:t>
            </w:r>
            <w:r w:rsidR="00AB3BDE" w:rsidRPr="00AB3BDE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oorziening</w:t>
            </w: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)</w:t>
            </w:r>
            <w:r w:rsidR="00AB3BDE" w:rsidRPr="00AB3BDE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: Begeleiding bij een zinvolle daginvulling (per week)</w:t>
            </w:r>
          </w:p>
        </w:tc>
      </w:tr>
      <w:tr w:rsidR="00AB3BDE" w:rsidRPr="00AB3BDE" w14:paraId="190C4332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6A2626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per week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EA59C2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264476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II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C132B7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 III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676EB7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7B341B6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70BE1C6C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7A838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5560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92C91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8B90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EA37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31F3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095C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101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095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3B09F97A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555DA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Complexiteit Licht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7E58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€ 35,21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2E506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€ 46,95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54C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€ 98,60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F3927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€ 131,47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76A2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€ 173,72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F27C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€ 231,63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516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00C0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5185F75F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4991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 xml:space="preserve">Complexiteit Midden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28E3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€ 49,67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6423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75CA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€ 139,06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B15C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€ 185,41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ECD9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€ 245,00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27F2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€ 326,67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34A8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143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6996F297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6FCC7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Complexiteit Zwaar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63C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€ 65,56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47BA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€ 87,41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8452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€ 183,56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2C03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€ 244,74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3E06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€ 323,41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4CFF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€ 431,21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37C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053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75544774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E5673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DF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016E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BE9F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BBCB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3885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2D6A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F5E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5C1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26C68AF8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46309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Vervoer zonder rolstoel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20C28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€ 4,17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59406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9BD5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€ 8,76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266D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€ 11,68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0EA1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€ 15,43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C1BBA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€ 20,57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48E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2E6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50943FBE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CE217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Vervoer met rolstoel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59B4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€ 11,21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1F71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0E51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€ 23,42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1F5A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€ 31,23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AE8E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€ 41,30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4E35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€ 55,07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83B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4BB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7AD119A7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2AB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43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5EA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542B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D93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0D6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6DB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763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33E8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117E4C05" w14:textId="77777777" w:rsidTr="00AB3BDE">
        <w:trPr>
          <w:trHeight w:val="30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D21BB8" w14:textId="06F0EB58" w:rsidR="00AB3BDE" w:rsidRPr="00AB3BDE" w:rsidRDefault="00A671FD" w:rsidP="00AB3BDE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Resultaat (v</w:t>
            </w:r>
            <w:r w:rsidR="00AB3BDE" w:rsidRPr="00AB3BDE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oorziening</w:t>
            </w: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)</w:t>
            </w:r>
            <w:r w:rsidR="00AB3BDE" w:rsidRPr="00AB3BDE"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: Respijtzorg voor een ondersteund netwerk</w:t>
            </w:r>
          </w:p>
        </w:tc>
      </w:tr>
      <w:tr w:rsidR="00AB3BDE" w:rsidRPr="00AB3BDE" w14:paraId="3FF69390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5371E0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Intensiteit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88C87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Per etmaal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07E6A3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Per etmaal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CBDD80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6A14B39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373BB982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14:paraId="0948913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187A294D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87CCD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9F93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69C9B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F6B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237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B3F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0BB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708424E2" w14:textId="77777777" w:rsidTr="00AB3BDE">
        <w:trPr>
          <w:trHeight w:val="72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8F1CD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Kortdurend verblijf inclusief zinvolle daginvulling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D12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€ 76,50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17A5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color w:val="000000"/>
                <w:sz w:val="18"/>
                <w:szCs w:val="18"/>
              </w:rPr>
              <w:t>€ 102,00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40A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9AF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935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F3C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4AA3F175" w14:textId="77777777" w:rsidTr="00AB3BDE">
        <w:trPr>
          <w:trHeight w:val="300"/>
          <w:hidden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DB2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vanish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41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1A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C4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DC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BD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7F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6E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1C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682CED78" w14:textId="77777777" w:rsidTr="00AB3BDE">
        <w:trPr>
          <w:trHeight w:val="30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72E0F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b/>
                <w:bCs/>
                <w:color w:val="000000"/>
                <w:sz w:val="18"/>
                <w:szCs w:val="22"/>
              </w:rPr>
              <w:t>Voorziening: Hulp bij het huishouden (per uur)</w:t>
            </w:r>
          </w:p>
        </w:tc>
      </w:tr>
      <w:tr w:rsidR="00AB3BDE" w:rsidRPr="00AB3BDE" w14:paraId="322EE032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5F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B4816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496B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eastAsia="Arial"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B6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A3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663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19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77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1CA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2EB9F1F8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AF3D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E8AA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€ 18,72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A99A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€ 24,96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20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CC6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C11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81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5A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E7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AB3BDE" w:rsidRPr="00AB3BDE" w14:paraId="417F92FD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66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90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D8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71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4D4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9A4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4C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719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158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</w:tr>
      <w:tr w:rsidR="00AB3BDE" w:rsidRPr="00AB3BDE" w14:paraId="0CC2AFFB" w14:textId="77777777" w:rsidTr="00AB3BDE">
        <w:trPr>
          <w:trHeight w:val="30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6BB77" w14:textId="35D235F1" w:rsidR="00AB3BDE" w:rsidRPr="00AB3BDE" w:rsidRDefault="00AB3BDE" w:rsidP="00873FA4">
            <w:pPr>
              <w:tabs>
                <w:tab w:val="clear" w:pos="346"/>
                <w:tab w:val="clear" w:pos="845"/>
              </w:tabs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b/>
                <w:bCs/>
                <w:color w:val="000000"/>
                <w:sz w:val="18"/>
                <w:szCs w:val="18"/>
              </w:rPr>
              <w:t>Voorziening: Hulpmiddel</w:t>
            </w:r>
            <w:r w:rsidR="00FA2B79">
              <w:rPr>
                <w:rFonts w:cs="Arial"/>
                <w:b/>
                <w:bCs/>
                <w:color w:val="000000"/>
                <w:sz w:val="18"/>
                <w:szCs w:val="18"/>
              </w:rPr>
              <w:t>en</w:t>
            </w:r>
            <w:r w:rsidR="00C45693">
              <w:rPr>
                <w:rFonts w:cs="Arial"/>
                <w:b/>
                <w:bCs/>
                <w:color w:val="000000"/>
                <w:sz w:val="18"/>
                <w:szCs w:val="18"/>
              </w:rPr>
              <w:t>/ Woonvoorziening</w:t>
            </w:r>
            <w:r w:rsidR="00873FA4">
              <w:rPr>
                <w:rFonts w:cs="Arial"/>
                <w:b/>
                <w:bCs/>
                <w:color w:val="000000"/>
                <w:sz w:val="18"/>
                <w:szCs w:val="18"/>
              </w:rPr>
              <w:t>en</w:t>
            </w:r>
            <w:r w:rsidR="00D64CF2">
              <w:rPr>
                <w:rFonts w:cs="Arial"/>
                <w:b/>
                <w:bCs/>
                <w:color w:val="000000"/>
                <w:sz w:val="18"/>
                <w:szCs w:val="18"/>
              </w:rPr>
              <w:t>/ Vervoersvoorzieningen</w:t>
            </w:r>
          </w:p>
        </w:tc>
      </w:tr>
      <w:tr w:rsidR="00AB3BDE" w:rsidRPr="00AB3BDE" w14:paraId="146A9874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EB4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0CEE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8D426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jc w:val="right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9AA96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A4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CE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380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E78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908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</w:tr>
      <w:tr w:rsidR="00AB3BDE" w:rsidRPr="00AB3BDE" w14:paraId="5449FF68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6D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6C3B7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N.v.t.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5EE9C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B3BDE">
              <w:rPr>
                <w:rFonts w:cs="Arial"/>
                <w:color w:val="000000"/>
                <w:sz w:val="18"/>
                <w:szCs w:val="18"/>
              </w:rPr>
              <w:t>Huurprijs/ kostprijs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AFD6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77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52C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EA5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C2E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6B3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eastAsia="Arial" w:hAnsi="Calibri" w:cs="Arial"/>
                <w:color w:val="000000"/>
                <w:szCs w:val="22"/>
              </w:rPr>
              <w:t> </w:t>
            </w:r>
          </w:p>
        </w:tc>
      </w:tr>
      <w:tr w:rsidR="00AB3BDE" w:rsidRPr="00AB3BDE" w14:paraId="220DD2B1" w14:textId="77777777" w:rsidTr="00AF297C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D812FF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5D8EC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3BA02B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7C61B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BDB05A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2344B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10CA8C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372611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BC1F69" w14:textId="77777777" w:rsidR="00AB3BDE" w:rsidRPr="00AB3BDE" w:rsidRDefault="00AB3BDE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  <w:r w:rsidRPr="00AB3BDE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AF297C" w:rsidRPr="00AB3BDE" w14:paraId="3E8AC665" w14:textId="77777777" w:rsidTr="00AB3BDE">
        <w:trPr>
          <w:trHeight w:val="300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973E300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4DD85CD4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006E0517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7C5EF31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F75E83F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095B75C5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14C1BD3B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6785342B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7C2F52DC" w14:textId="77777777" w:rsidR="00AF297C" w:rsidRPr="00AB3BDE" w:rsidRDefault="00AF297C" w:rsidP="00AB3BDE">
            <w:pPr>
              <w:tabs>
                <w:tab w:val="clear" w:pos="346"/>
                <w:tab w:val="clear" w:pos="845"/>
              </w:tabs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25ACE6A0" w14:textId="77777777" w:rsidR="007E1E49" w:rsidRPr="007E1E49" w:rsidRDefault="00AB3BDE" w:rsidP="007E1E49">
      <w:pPr>
        <w:pStyle w:val="Lijstalinea"/>
        <w:ind w:left="720"/>
        <w:rPr>
          <w:rFonts w:cs="Arial"/>
          <w:szCs w:val="22"/>
        </w:rPr>
      </w:pPr>
      <w:r>
        <w:fldChar w:fldCharType="end"/>
      </w:r>
    </w:p>
    <w:p w14:paraId="5F7FA708" w14:textId="41CF6549" w:rsidR="00C45693" w:rsidRDefault="00C45693" w:rsidP="00C45693">
      <w:pPr>
        <w:pStyle w:val="Lijstalinea"/>
        <w:numPr>
          <w:ilvl w:val="0"/>
          <w:numId w:val="9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t xml:space="preserve">indien de 75% </w:t>
      </w:r>
      <w:r>
        <w:rPr>
          <w:rFonts w:cs="Arial"/>
          <w:szCs w:val="22"/>
        </w:rPr>
        <w:t xml:space="preserve">van het ZIN-tarief </w:t>
      </w:r>
      <w:r w:rsidRPr="003E3D31">
        <w:rPr>
          <w:rFonts w:cs="Arial"/>
          <w:szCs w:val="22"/>
        </w:rPr>
        <w:t>niet toereikend is om effectief en kwalitatief goede ondersteuning in te kopen, kan van dit percentage worden afgeweken tot maximaal 100% van het goedkoopst adequate ZIN-tarief.</w:t>
      </w:r>
    </w:p>
    <w:p w14:paraId="5737D011" w14:textId="77777777" w:rsidR="00C45693" w:rsidRDefault="00C45693" w:rsidP="00C45693">
      <w:pPr>
        <w:pStyle w:val="Lijstalinea"/>
        <w:numPr>
          <w:ilvl w:val="0"/>
          <w:numId w:val="9"/>
        </w:numPr>
        <w:rPr>
          <w:rFonts w:cs="Arial"/>
          <w:szCs w:val="22"/>
        </w:rPr>
      </w:pPr>
      <w:r w:rsidRPr="003E3D31">
        <w:rPr>
          <w:rFonts w:cs="Arial"/>
          <w:szCs w:val="22"/>
        </w:rPr>
        <w:lastRenderedPageBreak/>
        <w:t>Bemiddelingskosten, administratiekosten, een feestdagenuitkering en reiskosten mogen niet betaald worden uit het pgb.</w:t>
      </w:r>
    </w:p>
    <w:p w14:paraId="17B35C82" w14:textId="2C2F1746" w:rsidR="00CE69BB" w:rsidRPr="00CF7409" w:rsidRDefault="00C45693" w:rsidP="00CF7409">
      <w:pPr>
        <w:pStyle w:val="Lijstalinea"/>
        <w:numPr>
          <w:ilvl w:val="0"/>
          <w:numId w:val="9"/>
        </w:numPr>
      </w:pPr>
      <w:r w:rsidRPr="003E3D31">
        <w:rPr>
          <w:rFonts w:cs="Arial"/>
          <w:szCs w:val="22"/>
        </w:rPr>
        <w:t>Per cliënt geldt een verantwoordingsvrij bedrag van 50 euro per jaar.</w:t>
      </w:r>
    </w:p>
    <w:p w14:paraId="206EA151" w14:textId="77777777" w:rsidR="00650748" w:rsidRPr="002B4562" w:rsidRDefault="00650748" w:rsidP="00C37A86">
      <w:pPr>
        <w:pStyle w:val="Kop4"/>
        <w:rPr>
          <w:rFonts w:cs="Arial"/>
          <w:szCs w:val="22"/>
        </w:rPr>
      </w:pPr>
    </w:p>
    <w:p w14:paraId="250851F6" w14:textId="77777777" w:rsidR="00885757" w:rsidRDefault="00C63CCC" w:rsidP="00C63CCC">
      <w:pPr>
        <w:pStyle w:val="Kop4"/>
        <w:rPr>
          <w:rFonts w:cs="Arial"/>
          <w:szCs w:val="22"/>
        </w:rPr>
      </w:pPr>
      <w:r w:rsidRPr="002B4562">
        <w:rPr>
          <w:rFonts w:cs="Arial"/>
          <w:szCs w:val="22"/>
        </w:rPr>
        <w:t xml:space="preserve">Artikel </w:t>
      </w:r>
      <w:r w:rsidR="00596889">
        <w:rPr>
          <w:rFonts w:cs="Arial"/>
          <w:szCs w:val="22"/>
        </w:rPr>
        <w:t>3</w:t>
      </w:r>
      <w:r w:rsidRPr="002B4562">
        <w:rPr>
          <w:rFonts w:cs="Arial"/>
          <w:szCs w:val="22"/>
        </w:rPr>
        <w:t>. Maatwerkvoorzieningen jeugd</w:t>
      </w:r>
      <w:r w:rsidR="00885757">
        <w:rPr>
          <w:rFonts w:cs="Arial"/>
          <w:szCs w:val="22"/>
        </w:rPr>
        <w:t xml:space="preserve"> </w:t>
      </w:r>
    </w:p>
    <w:p w14:paraId="46803BD7" w14:textId="5C0C8D6A" w:rsidR="00885757" w:rsidRPr="00885757" w:rsidRDefault="00885757" w:rsidP="00885757">
      <w:pPr>
        <w:pStyle w:val="Kop4"/>
        <w:rPr>
          <w:rFonts w:cs="Arial"/>
          <w:b w:val="0"/>
          <w:szCs w:val="22"/>
        </w:rPr>
      </w:pPr>
      <w:r w:rsidRPr="00885757">
        <w:rPr>
          <w:b w:val="0"/>
        </w:rPr>
        <w:t>[</w:t>
      </w:r>
      <w:r w:rsidRPr="00885757">
        <w:rPr>
          <w:rFonts w:cs="Arial"/>
          <w:b w:val="0"/>
          <w:szCs w:val="22"/>
        </w:rPr>
        <w:t>gereserveerd]</w:t>
      </w:r>
    </w:p>
    <w:p w14:paraId="15EFCD94" w14:textId="77777777" w:rsidR="00B74059" w:rsidRPr="002B4562" w:rsidRDefault="00B74059" w:rsidP="00C63CCC">
      <w:pPr>
        <w:rPr>
          <w:rFonts w:cs="Arial"/>
          <w:szCs w:val="22"/>
        </w:rPr>
      </w:pPr>
    </w:p>
    <w:p w14:paraId="3CF29C12" w14:textId="6899F0A0" w:rsidR="00C63CCC" w:rsidRDefault="00C63CCC" w:rsidP="00C63CCC">
      <w:pPr>
        <w:pStyle w:val="Kop4"/>
        <w:rPr>
          <w:rFonts w:cs="Arial"/>
          <w:szCs w:val="22"/>
        </w:rPr>
      </w:pPr>
      <w:r w:rsidRPr="002B4562">
        <w:rPr>
          <w:rFonts w:cs="Arial"/>
          <w:szCs w:val="22"/>
        </w:rPr>
        <w:t xml:space="preserve">Artikel </w:t>
      </w:r>
      <w:r w:rsidR="00596889">
        <w:rPr>
          <w:rFonts w:cs="Arial"/>
          <w:szCs w:val="22"/>
        </w:rPr>
        <w:t>4</w:t>
      </w:r>
      <w:r w:rsidR="00972322">
        <w:rPr>
          <w:rFonts w:cs="Arial"/>
          <w:szCs w:val="22"/>
        </w:rPr>
        <w:t>. Maatwerkvoorzieningen w</w:t>
      </w:r>
      <w:r w:rsidRPr="002B4562">
        <w:rPr>
          <w:rFonts w:cs="Arial"/>
          <w:szCs w:val="22"/>
        </w:rPr>
        <w:t>mo</w:t>
      </w:r>
      <w:r w:rsidR="00CF7409">
        <w:rPr>
          <w:rFonts w:cs="Arial"/>
          <w:szCs w:val="22"/>
        </w:rPr>
        <w:t xml:space="preserve"> </w:t>
      </w:r>
    </w:p>
    <w:p w14:paraId="74B11126" w14:textId="2AF1D114" w:rsidR="00885757" w:rsidRPr="00885757" w:rsidRDefault="00885757" w:rsidP="00885757">
      <w:pPr>
        <w:pStyle w:val="Kop4"/>
        <w:rPr>
          <w:rFonts w:cs="Arial"/>
          <w:b w:val="0"/>
          <w:szCs w:val="22"/>
        </w:rPr>
      </w:pPr>
      <w:r w:rsidRPr="00885757">
        <w:rPr>
          <w:b w:val="0"/>
        </w:rPr>
        <w:t>[</w:t>
      </w:r>
      <w:r w:rsidRPr="00885757">
        <w:rPr>
          <w:rFonts w:cs="Arial"/>
          <w:b w:val="0"/>
          <w:szCs w:val="22"/>
        </w:rPr>
        <w:t>gereserveerd]</w:t>
      </w:r>
    </w:p>
    <w:p w14:paraId="089F93D0" w14:textId="32DDE249" w:rsidR="00DC5CA4" w:rsidRDefault="00DC5CA4" w:rsidP="000A3A51">
      <w:pPr>
        <w:rPr>
          <w:rFonts w:cs="Arial"/>
          <w:szCs w:val="22"/>
        </w:rPr>
      </w:pPr>
    </w:p>
    <w:p w14:paraId="3C64332E" w14:textId="6F786876" w:rsidR="00972322" w:rsidRDefault="00972322" w:rsidP="0097232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Artikel 5. Kostprijs voor diensten</w:t>
      </w:r>
    </w:p>
    <w:p w14:paraId="794C714C" w14:textId="3CCC828A" w:rsidR="00972322" w:rsidRDefault="00972322" w:rsidP="00972322">
      <w:pPr>
        <w:pStyle w:val="Lijstalinea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Voor begeleiding bij zelfstandig en veilig wonen en begeleiding bij een zinvolle daginvulling wordt voor de berekening van de eigen bijdrage een kostprijs gehanteerd van </w:t>
      </w:r>
      <w:r w:rsidR="00465DD3">
        <w:rPr>
          <w:rFonts w:cs="Arial"/>
          <w:szCs w:val="22"/>
        </w:rPr>
        <w:t>€ 20, - per week.</w:t>
      </w:r>
    </w:p>
    <w:p w14:paraId="529E0C44" w14:textId="1657AE75" w:rsidR="00465DD3" w:rsidRPr="00972322" w:rsidRDefault="00465DD3" w:rsidP="00972322">
      <w:pPr>
        <w:pStyle w:val="Lijstalinea"/>
        <w:numPr>
          <w:ilvl w:val="0"/>
          <w:numId w:val="12"/>
        </w:numPr>
        <w:rPr>
          <w:rFonts w:cs="Arial"/>
          <w:szCs w:val="22"/>
        </w:rPr>
      </w:pPr>
      <w:r>
        <w:rPr>
          <w:rFonts w:cs="Arial"/>
          <w:szCs w:val="22"/>
        </w:rPr>
        <w:t>Voor respijtzorg voor een ondersteund netwerk wordt voor de berekening van de eigen bijdrage een kostprijs gehanteerd van € 30, - per etmaal.</w:t>
      </w:r>
    </w:p>
    <w:p w14:paraId="274DF09C" w14:textId="77777777" w:rsidR="00972322" w:rsidRDefault="00972322" w:rsidP="00C63CCC">
      <w:pPr>
        <w:rPr>
          <w:rFonts w:cs="Arial"/>
          <w:b/>
          <w:szCs w:val="22"/>
        </w:rPr>
      </w:pPr>
    </w:p>
    <w:p w14:paraId="40DE5F23" w14:textId="73D4BB00" w:rsidR="00C63CCC" w:rsidRPr="002B4562" w:rsidRDefault="00015637" w:rsidP="00C63CC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Artikel </w:t>
      </w:r>
      <w:r w:rsidR="00972322">
        <w:rPr>
          <w:rFonts w:cs="Arial"/>
          <w:b/>
          <w:szCs w:val="22"/>
        </w:rPr>
        <w:t>6</w:t>
      </w:r>
      <w:r w:rsidR="000309F0">
        <w:rPr>
          <w:rFonts w:cs="Arial"/>
          <w:b/>
          <w:szCs w:val="22"/>
        </w:rPr>
        <w:t>.</w:t>
      </w:r>
      <w:r w:rsidR="00C63CCC" w:rsidRPr="002B4562">
        <w:rPr>
          <w:rFonts w:cs="Arial"/>
          <w:b/>
          <w:szCs w:val="22"/>
        </w:rPr>
        <w:t xml:space="preserve"> Waardering mantelzorgers</w:t>
      </w:r>
    </w:p>
    <w:p w14:paraId="2DF48E11" w14:textId="782B785A" w:rsidR="00C63CCC" w:rsidRDefault="00743EF4" w:rsidP="00650748">
      <w:pPr>
        <w:rPr>
          <w:rFonts w:cs="Arial"/>
          <w:szCs w:val="22"/>
        </w:rPr>
      </w:pPr>
      <w:r>
        <w:rPr>
          <w:rFonts w:cs="Arial"/>
          <w:szCs w:val="22"/>
        </w:rPr>
        <w:t xml:space="preserve">De jaarlijkse waardering </w:t>
      </w:r>
      <w:r w:rsidR="00A552CD">
        <w:rPr>
          <w:rFonts w:cs="Arial"/>
          <w:szCs w:val="22"/>
        </w:rPr>
        <w:t xml:space="preserve">voor </w:t>
      </w:r>
      <w:r>
        <w:rPr>
          <w:rFonts w:cs="Arial"/>
          <w:szCs w:val="22"/>
        </w:rPr>
        <w:t xml:space="preserve">mantelzorgers </w:t>
      </w:r>
      <w:r w:rsidR="00A552CD">
        <w:rPr>
          <w:rFonts w:cs="Arial"/>
          <w:szCs w:val="22"/>
        </w:rPr>
        <w:t xml:space="preserve">van inwoners </w:t>
      </w:r>
      <w:r>
        <w:rPr>
          <w:rFonts w:cs="Arial"/>
          <w:szCs w:val="22"/>
        </w:rPr>
        <w:t>bestaat uit een cadeaubon ter waarde van</w:t>
      </w:r>
      <w:r w:rsidR="007972F5">
        <w:rPr>
          <w:rFonts w:cs="Arial"/>
          <w:szCs w:val="22"/>
        </w:rPr>
        <w:t xml:space="preserve"> ten hoogste </w:t>
      </w:r>
      <w:r>
        <w:rPr>
          <w:rFonts w:cs="Arial"/>
          <w:szCs w:val="22"/>
        </w:rPr>
        <w:t xml:space="preserve"> € 100,-. Deze kan jaarlijks </w:t>
      </w:r>
      <w:r w:rsidR="00596889">
        <w:rPr>
          <w:rFonts w:cs="Arial"/>
          <w:szCs w:val="22"/>
        </w:rPr>
        <w:t xml:space="preserve">door de inwoner </w:t>
      </w:r>
      <w:r w:rsidR="00873FA4">
        <w:rPr>
          <w:rFonts w:cs="Arial"/>
          <w:szCs w:val="22"/>
        </w:rPr>
        <w:t>tussen 1 september en</w:t>
      </w:r>
      <w:r>
        <w:rPr>
          <w:rFonts w:cs="Arial"/>
          <w:szCs w:val="22"/>
        </w:rPr>
        <w:t xml:space="preserve"> </w:t>
      </w:r>
      <w:r w:rsidR="007972F5">
        <w:rPr>
          <w:rFonts w:cs="Arial"/>
          <w:szCs w:val="22"/>
        </w:rPr>
        <w:t xml:space="preserve">1 november </w:t>
      </w:r>
      <w:r>
        <w:rPr>
          <w:rFonts w:cs="Arial"/>
          <w:szCs w:val="22"/>
        </w:rPr>
        <w:t xml:space="preserve">door middel van een </w:t>
      </w:r>
      <w:r w:rsidR="00A552CD">
        <w:rPr>
          <w:rFonts w:cs="Arial"/>
          <w:szCs w:val="22"/>
        </w:rPr>
        <w:t xml:space="preserve">door het college vastgesteld </w:t>
      </w:r>
      <w:r>
        <w:rPr>
          <w:rFonts w:cs="Arial"/>
          <w:szCs w:val="22"/>
        </w:rPr>
        <w:t>fo</w:t>
      </w:r>
      <w:r w:rsidR="00151C74">
        <w:rPr>
          <w:rFonts w:cs="Arial"/>
          <w:szCs w:val="22"/>
        </w:rPr>
        <w:t>rmulier worden aangevraagd</w:t>
      </w:r>
      <w:r>
        <w:rPr>
          <w:rFonts w:cs="Arial"/>
          <w:szCs w:val="22"/>
        </w:rPr>
        <w:t xml:space="preserve">. Na beoordeling wordt de </w:t>
      </w:r>
      <w:r w:rsidR="00596889">
        <w:rPr>
          <w:rFonts w:cs="Arial"/>
          <w:szCs w:val="22"/>
        </w:rPr>
        <w:t>cadeaubon aan de mantelzorger</w:t>
      </w:r>
      <w:r>
        <w:rPr>
          <w:rFonts w:cs="Arial"/>
          <w:szCs w:val="22"/>
        </w:rPr>
        <w:t xml:space="preserve"> </w:t>
      </w:r>
      <w:r w:rsidR="00596889">
        <w:rPr>
          <w:rFonts w:cs="Arial"/>
          <w:szCs w:val="22"/>
        </w:rPr>
        <w:t xml:space="preserve">verstuurd </w:t>
      </w:r>
      <w:r>
        <w:rPr>
          <w:rFonts w:cs="Arial"/>
          <w:szCs w:val="22"/>
        </w:rPr>
        <w:t>voor</w:t>
      </w:r>
      <w:r w:rsidR="00151C74">
        <w:rPr>
          <w:rFonts w:cs="Arial"/>
          <w:szCs w:val="22"/>
        </w:rPr>
        <w:t xml:space="preserve"> 31 december van het betreffende jaar.</w:t>
      </w:r>
      <w:r>
        <w:rPr>
          <w:rFonts w:cs="Arial"/>
          <w:szCs w:val="22"/>
        </w:rPr>
        <w:t xml:space="preserve"> </w:t>
      </w:r>
    </w:p>
    <w:p w14:paraId="496CFF9E" w14:textId="77777777" w:rsidR="00A552CD" w:rsidRPr="002B4562" w:rsidRDefault="00A552CD" w:rsidP="00650748">
      <w:pPr>
        <w:rPr>
          <w:rFonts w:cs="Arial"/>
          <w:szCs w:val="22"/>
        </w:rPr>
      </w:pPr>
    </w:p>
    <w:p w14:paraId="61DCD0E0" w14:textId="5F17AFEA" w:rsidR="00C0508E" w:rsidRDefault="00015637" w:rsidP="00C0508E">
      <w:pPr>
        <w:pStyle w:val="Kop4"/>
        <w:rPr>
          <w:rFonts w:cs="Arial"/>
          <w:szCs w:val="22"/>
        </w:rPr>
      </w:pPr>
      <w:bookmarkStart w:id="1" w:name="_Toc279918183"/>
      <w:r>
        <w:rPr>
          <w:rFonts w:cs="Arial"/>
          <w:szCs w:val="22"/>
        </w:rPr>
        <w:t xml:space="preserve">Artikel </w:t>
      </w:r>
      <w:r w:rsidR="00972322">
        <w:rPr>
          <w:rFonts w:cs="Arial"/>
          <w:szCs w:val="22"/>
        </w:rPr>
        <w:t>7</w:t>
      </w:r>
      <w:r w:rsidR="00975A40">
        <w:rPr>
          <w:rFonts w:cs="Arial"/>
          <w:szCs w:val="22"/>
        </w:rPr>
        <w:t xml:space="preserve">. </w:t>
      </w:r>
      <w:r w:rsidR="00C0508E" w:rsidRPr="002B4562">
        <w:rPr>
          <w:rFonts w:cs="Arial"/>
          <w:szCs w:val="22"/>
        </w:rPr>
        <w:t>Inwerkingtreding</w:t>
      </w:r>
      <w:bookmarkEnd w:id="1"/>
    </w:p>
    <w:p w14:paraId="6F460135" w14:textId="76672F1B" w:rsidR="000309F0" w:rsidRDefault="00B74059" w:rsidP="008C68F1">
      <w:pPr>
        <w:ind w:left="345" w:hanging="345"/>
        <w:rPr>
          <w:rFonts w:cs="Arial"/>
          <w:szCs w:val="22"/>
        </w:rPr>
      </w:pPr>
      <w:r>
        <w:rPr>
          <w:rFonts w:cs="Arial"/>
          <w:szCs w:val="22"/>
        </w:rPr>
        <w:t xml:space="preserve">1. </w:t>
      </w:r>
      <w:r>
        <w:rPr>
          <w:rFonts w:cs="Arial"/>
          <w:szCs w:val="22"/>
        </w:rPr>
        <w:tab/>
      </w:r>
      <w:r w:rsidR="008C68F1">
        <w:rPr>
          <w:rFonts w:cs="Arial"/>
          <w:szCs w:val="22"/>
        </w:rPr>
        <w:t xml:space="preserve">Het </w:t>
      </w:r>
      <w:r w:rsidR="00873FA4">
        <w:rPr>
          <w:rFonts w:cs="Arial"/>
          <w:szCs w:val="22"/>
        </w:rPr>
        <w:t xml:space="preserve">Besluit </w:t>
      </w:r>
      <w:r w:rsidR="002F0C9F">
        <w:rPr>
          <w:rFonts w:cs="Arial"/>
          <w:szCs w:val="22"/>
        </w:rPr>
        <w:t>j</w:t>
      </w:r>
      <w:r w:rsidR="00873FA4">
        <w:rPr>
          <w:rFonts w:cs="Arial"/>
          <w:szCs w:val="22"/>
        </w:rPr>
        <w:t xml:space="preserve">eugdhulp </w:t>
      </w:r>
      <w:r w:rsidR="002F0C9F">
        <w:rPr>
          <w:rFonts w:cs="Arial"/>
          <w:szCs w:val="22"/>
        </w:rPr>
        <w:t>gemeente</w:t>
      </w:r>
      <w:r w:rsidR="00F2763D">
        <w:rPr>
          <w:rFonts w:cs="Arial"/>
          <w:szCs w:val="22"/>
        </w:rPr>
        <w:t xml:space="preserve"> Bergen</w:t>
      </w:r>
      <w:r w:rsidR="002F0C9F">
        <w:rPr>
          <w:rFonts w:cs="Arial"/>
          <w:szCs w:val="22"/>
        </w:rPr>
        <w:t xml:space="preserve"> </w:t>
      </w:r>
      <w:r w:rsidR="00873FA4">
        <w:rPr>
          <w:rFonts w:cs="Arial"/>
          <w:szCs w:val="22"/>
        </w:rPr>
        <w:t>2016</w:t>
      </w:r>
      <w:r w:rsidR="008C68F1">
        <w:rPr>
          <w:rFonts w:cs="Arial"/>
          <w:szCs w:val="22"/>
        </w:rPr>
        <w:t xml:space="preserve">, zoals vastgesteld op </w:t>
      </w:r>
      <w:r w:rsidR="0020277E">
        <w:rPr>
          <w:rFonts w:cs="Arial"/>
          <w:szCs w:val="22"/>
        </w:rPr>
        <w:t xml:space="preserve">1 maart 2016 </w:t>
      </w:r>
      <w:r w:rsidR="00910A62">
        <w:rPr>
          <w:rFonts w:cs="Arial"/>
          <w:szCs w:val="22"/>
        </w:rPr>
        <w:t xml:space="preserve">en het Besluit </w:t>
      </w:r>
      <w:r w:rsidR="002F0C9F">
        <w:rPr>
          <w:rFonts w:cs="Arial"/>
          <w:szCs w:val="22"/>
        </w:rPr>
        <w:t>m</w:t>
      </w:r>
      <w:r w:rsidR="00910A62">
        <w:rPr>
          <w:rFonts w:cs="Arial"/>
          <w:szCs w:val="22"/>
        </w:rPr>
        <w:t xml:space="preserve">aatschappelijke ondersteuning </w:t>
      </w:r>
      <w:r w:rsidR="002F0C9F">
        <w:rPr>
          <w:rFonts w:cs="Arial"/>
          <w:szCs w:val="22"/>
        </w:rPr>
        <w:t>gemeente</w:t>
      </w:r>
      <w:r w:rsidR="0020277E">
        <w:rPr>
          <w:rFonts w:cs="Arial"/>
          <w:szCs w:val="22"/>
        </w:rPr>
        <w:t xml:space="preserve"> Bergen</w:t>
      </w:r>
      <w:r w:rsidR="002F0C9F">
        <w:rPr>
          <w:rFonts w:cs="Arial"/>
          <w:szCs w:val="22"/>
        </w:rPr>
        <w:t xml:space="preserve"> </w:t>
      </w:r>
      <w:r w:rsidR="00910A62">
        <w:rPr>
          <w:rFonts w:cs="Arial"/>
          <w:szCs w:val="22"/>
        </w:rPr>
        <w:t>2015</w:t>
      </w:r>
      <w:r w:rsidR="008C68F1">
        <w:rPr>
          <w:rFonts w:cs="Arial"/>
          <w:szCs w:val="22"/>
        </w:rPr>
        <w:t xml:space="preserve">, zoals vastgesteld op </w:t>
      </w:r>
      <w:r w:rsidR="0020277E">
        <w:rPr>
          <w:rFonts w:cs="Arial"/>
          <w:szCs w:val="22"/>
        </w:rPr>
        <w:t xml:space="preserve">9 december 2014 </w:t>
      </w:r>
      <w:r w:rsidR="00910A62">
        <w:rPr>
          <w:rFonts w:cs="Arial"/>
          <w:szCs w:val="22"/>
        </w:rPr>
        <w:t>worden ingetrokken.</w:t>
      </w:r>
    </w:p>
    <w:p w14:paraId="052E2703" w14:textId="5573B345" w:rsidR="008C68F1" w:rsidRPr="00910A62" w:rsidRDefault="008C68F1" w:rsidP="0020277E">
      <w:pPr>
        <w:ind w:left="345" w:hanging="345"/>
        <w:rPr>
          <w:rFonts w:cs="Arial"/>
          <w:szCs w:val="22"/>
        </w:rPr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  <w:t>Dit besluit treedt in werking met ingang van de dag na bekendmaking</w:t>
      </w:r>
      <w:r w:rsidR="00BC1FF8">
        <w:rPr>
          <w:rFonts w:cs="Arial"/>
          <w:szCs w:val="22"/>
        </w:rPr>
        <w:t xml:space="preserve"> en werkt terug tot en met 2 mei 2017</w:t>
      </w:r>
      <w:r>
        <w:rPr>
          <w:rFonts w:cs="Arial"/>
          <w:szCs w:val="22"/>
        </w:rPr>
        <w:t xml:space="preserve">. </w:t>
      </w:r>
    </w:p>
    <w:p w14:paraId="28D15879" w14:textId="77777777" w:rsidR="00975A40" w:rsidRDefault="00975A40" w:rsidP="00975A40">
      <w:pPr>
        <w:rPr>
          <w:rFonts w:cs="Arial"/>
          <w:szCs w:val="22"/>
        </w:rPr>
      </w:pPr>
    </w:p>
    <w:p w14:paraId="023BF334" w14:textId="4FAF58E8" w:rsidR="00975A40" w:rsidRPr="00975A40" w:rsidRDefault="00015637" w:rsidP="00975A40">
      <w:pPr>
        <w:tabs>
          <w:tab w:val="clear" w:pos="34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Artikel </w:t>
      </w:r>
      <w:r w:rsidR="00972322">
        <w:rPr>
          <w:rFonts w:cs="Arial"/>
          <w:b/>
          <w:szCs w:val="22"/>
        </w:rPr>
        <w:t>8</w:t>
      </w:r>
      <w:r w:rsidR="00975A40" w:rsidRPr="00975A40">
        <w:rPr>
          <w:rFonts w:cs="Arial"/>
          <w:b/>
          <w:szCs w:val="22"/>
        </w:rPr>
        <w:t>. Citeertitel</w:t>
      </w:r>
    </w:p>
    <w:p w14:paraId="5901EBB6" w14:textId="2C88BFB9" w:rsidR="00D80B54" w:rsidRDefault="00C0508E" w:rsidP="0099046D">
      <w:pPr>
        <w:rPr>
          <w:rFonts w:cs="Arial"/>
          <w:szCs w:val="22"/>
        </w:rPr>
      </w:pPr>
      <w:r w:rsidRPr="00910A62">
        <w:rPr>
          <w:rFonts w:cs="Arial"/>
          <w:szCs w:val="22"/>
        </w:rPr>
        <w:t xml:space="preserve">Dit besluit wordt aangehaald als: Besluit </w:t>
      </w:r>
      <w:r w:rsidR="00596889">
        <w:rPr>
          <w:rFonts w:cs="Arial"/>
          <w:szCs w:val="22"/>
        </w:rPr>
        <w:t>sociaal domein</w:t>
      </w:r>
      <w:r w:rsidRPr="00910A62">
        <w:rPr>
          <w:rFonts w:cs="Arial"/>
          <w:szCs w:val="22"/>
        </w:rPr>
        <w:t xml:space="preserve"> </w:t>
      </w:r>
      <w:r w:rsidR="00910A62">
        <w:rPr>
          <w:rFonts w:cs="Arial"/>
          <w:szCs w:val="22"/>
        </w:rPr>
        <w:t>gemeente</w:t>
      </w:r>
      <w:r w:rsidR="0020277E">
        <w:rPr>
          <w:rFonts w:cs="Arial"/>
          <w:szCs w:val="22"/>
        </w:rPr>
        <w:t xml:space="preserve"> Bergen</w:t>
      </w:r>
      <w:r w:rsidR="008C68F1">
        <w:rPr>
          <w:rFonts w:cs="Arial"/>
          <w:szCs w:val="22"/>
        </w:rPr>
        <w:t xml:space="preserve"> 2017</w:t>
      </w:r>
      <w:r w:rsidRPr="00910A62">
        <w:rPr>
          <w:rFonts w:cs="Arial"/>
          <w:szCs w:val="22"/>
        </w:rPr>
        <w:t>.</w:t>
      </w:r>
    </w:p>
    <w:p w14:paraId="4E3D52AF" w14:textId="77777777" w:rsidR="008C68F1" w:rsidRDefault="008C68F1" w:rsidP="0099046D">
      <w:pPr>
        <w:rPr>
          <w:rFonts w:cs="Arial"/>
          <w:szCs w:val="22"/>
        </w:rPr>
      </w:pPr>
    </w:p>
    <w:p w14:paraId="45F7F28F" w14:textId="7726554B" w:rsidR="002F0C9F" w:rsidRPr="002F0C9F" w:rsidRDefault="002F0C9F" w:rsidP="002F0C9F">
      <w:pPr>
        <w:rPr>
          <w:rFonts w:cs="Arial"/>
          <w:szCs w:val="22"/>
        </w:rPr>
      </w:pPr>
      <w:r w:rsidRPr="002F0C9F">
        <w:rPr>
          <w:rFonts w:cs="Arial"/>
          <w:szCs w:val="22"/>
        </w:rPr>
        <w:t xml:space="preserve">Aldus besloten door het college van burgemeester en wethouders in zijn vergadering van </w:t>
      </w:r>
      <w:r w:rsidR="00487C76">
        <w:rPr>
          <w:rFonts w:cs="Arial"/>
          <w:szCs w:val="22"/>
        </w:rPr>
        <w:t>9 mei 2017.</w:t>
      </w:r>
    </w:p>
    <w:p w14:paraId="1AE70862" w14:textId="77777777" w:rsidR="002F0C9F" w:rsidRDefault="002F0C9F" w:rsidP="002F0C9F">
      <w:pPr>
        <w:rPr>
          <w:rFonts w:cs="Arial"/>
          <w:szCs w:val="22"/>
        </w:rPr>
      </w:pPr>
    </w:p>
    <w:p w14:paraId="7D065636" w14:textId="77777777" w:rsidR="00487C76" w:rsidRPr="002F0C9F" w:rsidRDefault="00487C76" w:rsidP="002F0C9F">
      <w:pPr>
        <w:rPr>
          <w:rFonts w:cs="Arial"/>
          <w:szCs w:val="22"/>
        </w:rPr>
      </w:pPr>
    </w:p>
    <w:p w14:paraId="2C394B14" w14:textId="1F08FAB6" w:rsidR="002F0C9F" w:rsidRPr="002F0C9F" w:rsidRDefault="002F0C9F" w:rsidP="002F0C9F">
      <w:pPr>
        <w:rPr>
          <w:rFonts w:cs="Arial"/>
          <w:szCs w:val="22"/>
        </w:rPr>
      </w:pPr>
      <w:r w:rsidRPr="002F0C9F">
        <w:rPr>
          <w:rFonts w:cs="Arial"/>
          <w:szCs w:val="22"/>
        </w:rPr>
        <w:t xml:space="preserve">de secretaris,                       </w:t>
      </w:r>
      <w:r w:rsidR="0020277E">
        <w:rPr>
          <w:rFonts w:cs="Arial"/>
          <w:szCs w:val="22"/>
        </w:rPr>
        <w:tab/>
      </w:r>
      <w:r w:rsidR="00244ED0">
        <w:rPr>
          <w:rFonts w:cs="Arial"/>
          <w:szCs w:val="22"/>
        </w:rPr>
        <w:tab/>
      </w:r>
      <w:r w:rsidRPr="002F0C9F">
        <w:rPr>
          <w:rFonts w:cs="Arial"/>
          <w:szCs w:val="22"/>
        </w:rPr>
        <w:t>de burgemeester,</w:t>
      </w:r>
    </w:p>
    <w:p w14:paraId="6C6F8B42" w14:textId="77777777" w:rsidR="0020277E" w:rsidRDefault="0020277E" w:rsidP="002F0C9F">
      <w:pPr>
        <w:rPr>
          <w:rFonts w:cs="Arial"/>
          <w:szCs w:val="22"/>
        </w:rPr>
      </w:pPr>
    </w:p>
    <w:p w14:paraId="0E3E54B9" w14:textId="77777777" w:rsidR="0020277E" w:rsidRDefault="0020277E" w:rsidP="002F0C9F">
      <w:pPr>
        <w:rPr>
          <w:rFonts w:cs="Arial"/>
          <w:szCs w:val="22"/>
        </w:rPr>
      </w:pPr>
    </w:p>
    <w:p w14:paraId="2A763326" w14:textId="3686D58F" w:rsidR="008C68F1" w:rsidRPr="0099046D" w:rsidRDefault="00244ED0" w:rsidP="002F0C9F">
      <w:pPr>
        <w:rPr>
          <w:rFonts w:cs="Arial"/>
          <w:szCs w:val="22"/>
        </w:rPr>
      </w:pPr>
      <w:r>
        <w:rPr>
          <w:rFonts w:cs="Arial"/>
          <w:szCs w:val="22"/>
        </w:rPr>
        <w:t>de heer M.J. Pothast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mevrouw </w:t>
      </w:r>
      <w:r w:rsidR="0020277E">
        <w:rPr>
          <w:rFonts w:cs="Arial"/>
          <w:szCs w:val="22"/>
        </w:rPr>
        <w:t>drs. H. Hafkamp</w:t>
      </w:r>
    </w:p>
    <w:sectPr w:rsidR="008C68F1" w:rsidRPr="0099046D" w:rsidSect="00C37A86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7721" w14:textId="77777777" w:rsidR="00782D57" w:rsidRDefault="00782D57" w:rsidP="00385E32">
      <w:r>
        <w:separator/>
      </w:r>
    </w:p>
  </w:endnote>
  <w:endnote w:type="continuationSeparator" w:id="0">
    <w:p w14:paraId="5B8F189A" w14:textId="77777777" w:rsidR="00782D57" w:rsidRDefault="00782D57" w:rsidP="0038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117771"/>
      <w:docPartObj>
        <w:docPartGallery w:val="Page Numbers (Bottom of Page)"/>
        <w:docPartUnique/>
      </w:docPartObj>
    </w:sdtPr>
    <w:sdtEndPr/>
    <w:sdtContent>
      <w:p w14:paraId="7516F024" w14:textId="17C07675" w:rsidR="00D70C05" w:rsidRDefault="00D70C0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296">
          <w:rPr>
            <w:noProof/>
          </w:rPr>
          <w:t>1</w:t>
        </w:r>
        <w:r>
          <w:fldChar w:fldCharType="end"/>
        </w:r>
      </w:p>
    </w:sdtContent>
  </w:sdt>
  <w:p w14:paraId="29A988FB" w14:textId="77777777" w:rsidR="00743EF4" w:rsidRDefault="00743E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DAF1" w14:textId="77777777" w:rsidR="00782D57" w:rsidRDefault="00782D57" w:rsidP="00385E32">
      <w:r>
        <w:separator/>
      </w:r>
    </w:p>
  </w:footnote>
  <w:footnote w:type="continuationSeparator" w:id="0">
    <w:p w14:paraId="4DDBA4B9" w14:textId="77777777" w:rsidR="00782D57" w:rsidRDefault="00782D57" w:rsidP="00385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C4A"/>
    <w:multiLevelType w:val="hybridMultilevel"/>
    <w:tmpl w:val="52A4CF66"/>
    <w:lvl w:ilvl="0" w:tplc="0413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3C04F6"/>
    <w:multiLevelType w:val="hybridMultilevel"/>
    <w:tmpl w:val="E56013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6D50"/>
    <w:multiLevelType w:val="hybridMultilevel"/>
    <w:tmpl w:val="5918519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6E05"/>
    <w:multiLevelType w:val="hybridMultilevel"/>
    <w:tmpl w:val="7598A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3EAB"/>
    <w:multiLevelType w:val="hybridMultilevel"/>
    <w:tmpl w:val="753045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E6A"/>
    <w:multiLevelType w:val="hybridMultilevel"/>
    <w:tmpl w:val="38D2297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C1A"/>
    <w:multiLevelType w:val="hybridMultilevel"/>
    <w:tmpl w:val="4E6A943A"/>
    <w:lvl w:ilvl="0" w:tplc="0413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8FB22F4"/>
    <w:multiLevelType w:val="hybridMultilevel"/>
    <w:tmpl w:val="C08C35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7D67"/>
    <w:multiLevelType w:val="hybridMultilevel"/>
    <w:tmpl w:val="F79818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C72E1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Kop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70A672B3"/>
    <w:multiLevelType w:val="hybridMultilevel"/>
    <w:tmpl w:val="5918519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06E6"/>
    <w:multiLevelType w:val="hybridMultilevel"/>
    <w:tmpl w:val="946EBD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5"/>
    <w:rsid w:val="00015637"/>
    <w:rsid w:val="000309F0"/>
    <w:rsid w:val="00037E1E"/>
    <w:rsid w:val="00041AC8"/>
    <w:rsid w:val="000466C6"/>
    <w:rsid w:val="00055390"/>
    <w:rsid w:val="00062C1B"/>
    <w:rsid w:val="00066F2A"/>
    <w:rsid w:val="000718F5"/>
    <w:rsid w:val="00072270"/>
    <w:rsid w:val="00080906"/>
    <w:rsid w:val="00081A45"/>
    <w:rsid w:val="0008270E"/>
    <w:rsid w:val="00086389"/>
    <w:rsid w:val="000A046D"/>
    <w:rsid w:val="000A1FE1"/>
    <w:rsid w:val="000A3A51"/>
    <w:rsid w:val="000B1646"/>
    <w:rsid w:val="000B7F6B"/>
    <w:rsid w:val="000C4C21"/>
    <w:rsid w:val="000E23E2"/>
    <w:rsid w:val="000E4A12"/>
    <w:rsid w:val="000E61C5"/>
    <w:rsid w:val="000F4E5B"/>
    <w:rsid w:val="00101F7D"/>
    <w:rsid w:val="00106736"/>
    <w:rsid w:val="00107485"/>
    <w:rsid w:val="00111582"/>
    <w:rsid w:val="001142C3"/>
    <w:rsid w:val="00116218"/>
    <w:rsid w:val="00120C70"/>
    <w:rsid w:val="0013302C"/>
    <w:rsid w:val="00151C74"/>
    <w:rsid w:val="00160410"/>
    <w:rsid w:val="001715E1"/>
    <w:rsid w:val="00183E36"/>
    <w:rsid w:val="00185ECC"/>
    <w:rsid w:val="001868F0"/>
    <w:rsid w:val="001922AF"/>
    <w:rsid w:val="0019424A"/>
    <w:rsid w:val="001948BD"/>
    <w:rsid w:val="001B20C8"/>
    <w:rsid w:val="001B5CC2"/>
    <w:rsid w:val="001C157F"/>
    <w:rsid w:val="001C5C0E"/>
    <w:rsid w:val="001D6780"/>
    <w:rsid w:val="001E0933"/>
    <w:rsid w:val="001E13B4"/>
    <w:rsid w:val="001E1E22"/>
    <w:rsid w:val="001E74E9"/>
    <w:rsid w:val="001F264F"/>
    <w:rsid w:val="001F4D75"/>
    <w:rsid w:val="001F58A3"/>
    <w:rsid w:val="0020277E"/>
    <w:rsid w:val="002101A9"/>
    <w:rsid w:val="00215447"/>
    <w:rsid w:val="0022024E"/>
    <w:rsid w:val="00224A4F"/>
    <w:rsid w:val="002275DB"/>
    <w:rsid w:val="00232F7C"/>
    <w:rsid w:val="00243B2B"/>
    <w:rsid w:val="00244ED0"/>
    <w:rsid w:val="00264BA9"/>
    <w:rsid w:val="00267A7F"/>
    <w:rsid w:val="0027160D"/>
    <w:rsid w:val="00274C16"/>
    <w:rsid w:val="002A16F5"/>
    <w:rsid w:val="002A1857"/>
    <w:rsid w:val="002A33C9"/>
    <w:rsid w:val="002A446A"/>
    <w:rsid w:val="002B4562"/>
    <w:rsid w:val="002B79A2"/>
    <w:rsid w:val="002C4681"/>
    <w:rsid w:val="002E0A40"/>
    <w:rsid w:val="002E6D52"/>
    <w:rsid w:val="002F0C9F"/>
    <w:rsid w:val="002F6204"/>
    <w:rsid w:val="00303DD2"/>
    <w:rsid w:val="00310AC7"/>
    <w:rsid w:val="00333CC6"/>
    <w:rsid w:val="00335961"/>
    <w:rsid w:val="003423DC"/>
    <w:rsid w:val="00360A83"/>
    <w:rsid w:val="00361B4C"/>
    <w:rsid w:val="00373506"/>
    <w:rsid w:val="0037373F"/>
    <w:rsid w:val="00374FF0"/>
    <w:rsid w:val="00375376"/>
    <w:rsid w:val="00376960"/>
    <w:rsid w:val="00385E32"/>
    <w:rsid w:val="003C20A7"/>
    <w:rsid w:val="003C4B94"/>
    <w:rsid w:val="003D0395"/>
    <w:rsid w:val="003D2C9C"/>
    <w:rsid w:val="003D3A3E"/>
    <w:rsid w:val="003E3D31"/>
    <w:rsid w:val="003E3D4F"/>
    <w:rsid w:val="003E4BF4"/>
    <w:rsid w:val="003F78FF"/>
    <w:rsid w:val="004123B1"/>
    <w:rsid w:val="004129C8"/>
    <w:rsid w:val="0042213A"/>
    <w:rsid w:val="004234D8"/>
    <w:rsid w:val="0042368A"/>
    <w:rsid w:val="00426095"/>
    <w:rsid w:val="00426CE8"/>
    <w:rsid w:val="00433BD0"/>
    <w:rsid w:val="00444A5A"/>
    <w:rsid w:val="00446B6D"/>
    <w:rsid w:val="004627E0"/>
    <w:rsid w:val="00465DD3"/>
    <w:rsid w:val="00472585"/>
    <w:rsid w:val="004839DB"/>
    <w:rsid w:val="00485708"/>
    <w:rsid w:val="00487C76"/>
    <w:rsid w:val="004A29BF"/>
    <w:rsid w:val="004A76E2"/>
    <w:rsid w:val="004B2BE3"/>
    <w:rsid w:val="004B6B59"/>
    <w:rsid w:val="004B7992"/>
    <w:rsid w:val="004F2EB2"/>
    <w:rsid w:val="00504F51"/>
    <w:rsid w:val="00515D6C"/>
    <w:rsid w:val="00525078"/>
    <w:rsid w:val="00527D23"/>
    <w:rsid w:val="00596889"/>
    <w:rsid w:val="005B0EED"/>
    <w:rsid w:val="005C0003"/>
    <w:rsid w:val="005E35F4"/>
    <w:rsid w:val="005F4AFA"/>
    <w:rsid w:val="005F5F11"/>
    <w:rsid w:val="005F7BA5"/>
    <w:rsid w:val="0060299C"/>
    <w:rsid w:val="0060345E"/>
    <w:rsid w:val="0060396F"/>
    <w:rsid w:val="00606B65"/>
    <w:rsid w:val="00614A0B"/>
    <w:rsid w:val="0063683B"/>
    <w:rsid w:val="0064137C"/>
    <w:rsid w:val="00646AAE"/>
    <w:rsid w:val="00650748"/>
    <w:rsid w:val="00655C0C"/>
    <w:rsid w:val="00676708"/>
    <w:rsid w:val="00676933"/>
    <w:rsid w:val="006945BB"/>
    <w:rsid w:val="006C2297"/>
    <w:rsid w:val="006D1CAB"/>
    <w:rsid w:val="006E68D8"/>
    <w:rsid w:val="006F0546"/>
    <w:rsid w:val="006F3E23"/>
    <w:rsid w:val="006F757E"/>
    <w:rsid w:val="00703F25"/>
    <w:rsid w:val="007052D9"/>
    <w:rsid w:val="007055A2"/>
    <w:rsid w:val="00714F6A"/>
    <w:rsid w:val="0071708D"/>
    <w:rsid w:val="00721DEF"/>
    <w:rsid w:val="00731160"/>
    <w:rsid w:val="00734859"/>
    <w:rsid w:val="00734C9C"/>
    <w:rsid w:val="00743EF4"/>
    <w:rsid w:val="0075076D"/>
    <w:rsid w:val="00752C3F"/>
    <w:rsid w:val="007773EE"/>
    <w:rsid w:val="00782D57"/>
    <w:rsid w:val="007842E6"/>
    <w:rsid w:val="007972F5"/>
    <w:rsid w:val="007A5C56"/>
    <w:rsid w:val="007D567B"/>
    <w:rsid w:val="007E1E49"/>
    <w:rsid w:val="007E6CC4"/>
    <w:rsid w:val="007F2EA8"/>
    <w:rsid w:val="007F3941"/>
    <w:rsid w:val="00803375"/>
    <w:rsid w:val="0081013C"/>
    <w:rsid w:val="008126D3"/>
    <w:rsid w:val="008268BB"/>
    <w:rsid w:val="00830E52"/>
    <w:rsid w:val="008657DC"/>
    <w:rsid w:val="00872AFD"/>
    <w:rsid w:val="00873FA4"/>
    <w:rsid w:val="00885757"/>
    <w:rsid w:val="00887F69"/>
    <w:rsid w:val="00890C2D"/>
    <w:rsid w:val="008A64E0"/>
    <w:rsid w:val="008C5806"/>
    <w:rsid w:val="008C68F1"/>
    <w:rsid w:val="008E561A"/>
    <w:rsid w:val="008E7789"/>
    <w:rsid w:val="008F668E"/>
    <w:rsid w:val="008F75CF"/>
    <w:rsid w:val="009031EB"/>
    <w:rsid w:val="00903913"/>
    <w:rsid w:val="00910A62"/>
    <w:rsid w:val="00924D66"/>
    <w:rsid w:val="00941DF1"/>
    <w:rsid w:val="00943243"/>
    <w:rsid w:val="009512A4"/>
    <w:rsid w:val="00952275"/>
    <w:rsid w:val="00970FCF"/>
    <w:rsid w:val="00972322"/>
    <w:rsid w:val="00975A40"/>
    <w:rsid w:val="00980FBE"/>
    <w:rsid w:val="0099046D"/>
    <w:rsid w:val="00991BB3"/>
    <w:rsid w:val="009A1369"/>
    <w:rsid w:val="009D257C"/>
    <w:rsid w:val="009F3E16"/>
    <w:rsid w:val="00A13F2F"/>
    <w:rsid w:val="00A21278"/>
    <w:rsid w:val="00A303AC"/>
    <w:rsid w:val="00A552CD"/>
    <w:rsid w:val="00A671FD"/>
    <w:rsid w:val="00A75A91"/>
    <w:rsid w:val="00A93A30"/>
    <w:rsid w:val="00AB3BDE"/>
    <w:rsid w:val="00AB6CEA"/>
    <w:rsid w:val="00AB7AF2"/>
    <w:rsid w:val="00AC022E"/>
    <w:rsid w:val="00AC5196"/>
    <w:rsid w:val="00AE130D"/>
    <w:rsid w:val="00AE5AFE"/>
    <w:rsid w:val="00AE78AA"/>
    <w:rsid w:val="00AF00EA"/>
    <w:rsid w:val="00AF25F9"/>
    <w:rsid w:val="00AF297C"/>
    <w:rsid w:val="00B01725"/>
    <w:rsid w:val="00B02595"/>
    <w:rsid w:val="00B026CC"/>
    <w:rsid w:val="00B12864"/>
    <w:rsid w:val="00B15063"/>
    <w:rsid w:val="00B26185"/>
    <w:rsid w:val="00B33BCC"/>
    <w:rsid w:val="00B40F4E"/>
    <w:rsid w:val="00B42477"/>
    <w:rsid w:val="00B66655"/>
    <w:rsid w:val="00B74059"/>
    <w:rsid w:val="00BB1842"/>
    <w:rsid w:val="00BB319C"/>
    <w:rsid w:val="00BB6A94"/>
    <w:rsid w:val="00BC1FF8"/>
    <w:rsid w:val="00BD1731"/>
    <w:rsid w:val="00BD2C99"/>
    <w:rsid w:val="00BD34C1"/>
    <w:rsid w:val="00BD4A7E"/>
    <w:rsid w:val="00BE059A"/>
    <w:rsid w:val="00BF31B5"/>
    <w:rsid w:val="00BF3707"/>
    <w:rsid w:val="00C01575"/>
    <w:rsid w:val="00C0508E"/>
    <w:rsid w:val="00C10B5D"/>
    <w:rsid w:val="00C10E1A"/>
    <w:rsid w:val="00C238E6"/>
    <w:rsid w:val="00C3263C"/>
    <w:rsid w:val="00C37A86"/>
    <w:rsid w:val="00C45693"/>
    <w:rsid w:val="00C61EC2"/>
    <w:rsid w:val="00C62A3A"/>
    <w:rsid w:val="00C63CCC"/>
    <w:rsid w:val="00C73061"/>
    <w:rsid w:val="00C80D93"/>
    <w:rsid w:val="00CA4229"/>
    <w:rsid w:val="00CC0DA9"/>
    <w:rsid w:val="00CD4026"/>
    <w:rsid w:val="00CD5EE6"/>
    <w:rsid w:val="00CD7AB7"/>
    <w:rsid w:val="00CE1B11"/>
    <w:rsid w:val="00CE3E0D"/>
    <w:rsid w:val="00CE69BB"/>
    <w:rsid w:val="00CF1538"/>
    <w:rsid w:val="00CF1A97"/>
    <w:rsid w:val="00CF7409"/>
    <w:rsid w:val="00D023AD"/>
    <w:rsid w:val="00D07BF9"/>
    <w:rsid w:val="00D2190F"/>
    <w:rsid w:val="00D5048A"/>
    <w:rsid w:val="00D55577"/>
    <w:rsid w:val="00D62053"/>
    <w:rsid w:val="00D64CF2"/>
    <w:rsid w:val="00D70C05"/>
    <w:rsid w:val="00D7628B"/>
    <w:rsid w:val="00D80B54"/>
    <w:rsid w:val="00D91536"/>
    <w:rsid w:val="00D96BE1"/>
    <w:rsid w:val="00DA01EC"/>
    <w:rsid w:val="00DA3E01"/>
    <w:rsid w:val="00DA7113"/>
    <w:rsid w:val="00DC5CA4"/>
    <w:rsid w:val="00DD5C61"/>
    <w:rsid w:val="00DD6B66"/>
    <w:rsid w:val="00DD6B77"/>
    <w:rsid w:val="00DE34EA"/>
    <w:rsid w:val="00DF33EA"/>
    <w:rsid w:val="00E2116A"/>
    <w:rsid w:val="00E24298"/>
    <w:rsid w:val="00E30A2E"/>
    <w:rsid w:val="00E4018E"/>
    <w:rsid w:val="00E43AB5"/>
    <w:rsid w:val="00E509BA"/>
    <w:rsid w:val="00E50F97"/>
    <w:rsid w:val="00E6218D"/>
    <w:rsid w:val="00E652DE"/>
    <w:rsid w:val="00E91296"/>
    <w:rsid w:val="00E959FE"/>
    <w:rsid w:val="00EB2FA9"/>
    <w:rsid w:val="00EB6923"/>
    <w:rsid w:val="00EE2ACC"/>
    <w:rsid w:val="00EF4710"/>
    <w:rsid w:val="00F05B1D"/>
    <w:rsid w:val="00F0641C"/>
    <w:rsid w:val="00F06479"/>
    <w:rsid w:val="00F2214D"/>
    <w:rsid w:val="00F2763D"/>
    <w:rsid w:val="00F33242"/>
    <w:rsid w:val="00F42F52"/>
    <w:rsid w:val="00F43F0B"/>
    <w:rsid w:val="00F47500"/>
    <w:rsid w:val="00F5057B"/>
    <w:rsid w:val="00F66A03"/>
    <w:rsid w:val="00F66F40"/>
    <w:rsid w:val="00F714CF"/>
    <w:rsid w:val="00F975E6"/>
    <w:rsid w:val="00FA2092"/>
    <w:rsid w:val="00FA2B79"/>
    <w:rsid w:val="00FB1CC8"/>
    <w:rsid w:val="00FB551F"/>
    <w:rsid w:val="00FB5B57"/>
    <w:rsid w:val="00FC6C5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1F536D2"/>
  <w15:docId w15:val="{1F211BBA-349F-4704-A885-BB4691E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7A86"/>
    <w:pPr>
      <w:tabs>
        <w:tab w:val="left" w:pos="346"/>
        <w:tab w:val="left" w:pos="845"/>
      </w:tabs>
    </w:pPr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C37A86"/>
    <w:pPr>
      <w:pageBreakBefore/>
      <w:spacing w:after="240"/>
      <w:outlineLvl w:val="0"/>
    </w:pPr>
    <w:rPr>
      <w:b/>
      <w:caps/>
      <w:sz w:val="26"/>
    </w:rPr>
  </w:style>
  <w:style w:type="paragraph" w:styleId="Kop2">
    <w:name w:val="heading 2"/>
    <w:basedOn w:val="Standaard"/>
    <w:next w:val="Standaard"/>
    <w:link w:val="Kop2Char"/>
    <w:qFormat/>
    <w:rsid w:val="00C37A86"/>
    <w:pPr>
      <w:keepNext/>
      <w:spacing w:after="240"/>
      <w:outlineLvl w:val="1"/>
    </w:pPr>
    <w:rPr>
      <w:b/>
      <w:caps/>
      <w:sz w:val="26"/>
    </w:rPr>
  </w:style>
  <w:style w:type="paragraph" w:styleId="Kop3">
    <w:name w:val="heading 3"/>
    <w:basedOn w:val="Standaard"/>
    <w:next w:val="Standaard"/>
    <w:link w:val="Kop3Char"/>
    <w:qFormat/>
    <w:rsid w:val="00C37A86"/>
    <w:pPr>
      <w:keepNext/>
      <w:spacing w:after="240"/>
      <w:outlineLvl w:val="2"/>
    </w:pPr>
    <w:rPr>
      <w:b/>
      <w:caps/>
    </w:rPr>
  </w:style>
  <w:style w:type="paragraph" w:styleId="Kop4">
    <w:name w:val="heading 4"/>
    <w:basedOn w:val="Standaard"/>
    <w:next w:val="Standaard"/>
    <w:link w:val="Kop4Char"/>
    <w:qFormat/>
    <w:rsid w:val="00C37A86"/>
    <w:pPr>
      <w:keepNext/>
      <w:tabs>
        <w:tab w:val="clear" w:pos="845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C37A86"/>
    <w:pPr>
      <w:numPr>
        <w:ilvl w:val="4"/>
        <w:numId w:val="1"/>
      </w:numPr>
      <w:tabs>
        <w:tab w:val="clear" w:pos="346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C37A86"/>
    <w:pPr>
      <w:numPr>
        <w:ilvl w:val="5"/>
        <w:numId w:val="1"/>
      </w:numPr>
      <w:tabs>
        <w:tab w:val="clear" w:pos="346"/>
      </w:tabs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link w:val="Kop7Char"/>
    <w:qFormat/>
    <w:rsid w:val="00C37A86"/>
    <w:pPr>
      <w:numPr>
        <w:ilvl w:val="6"/>
        <w:numId w:val="1"/>
      </w:numPr>
      <w:tabs>
        <w:tab w:val="clear" w:pos="346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C37A86"/>
    <w:pPr>
      <w:numPr>
        <w:ilvl w:val="7"/>
        <w:numId w:val="1"/>
      </w:numPr>
      <w:tabs>
        <w:tab w:val="clear" w:pos="346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C37A86"/>
    <w:pPr>
      <w:numPr>
        <w:ilvl w:val="8"/>
        <w:numId w:val="1"/>
      </w:numPr>
      <w:tabs>
        <w:tab w:val="clear" w:pos="346"/>
      </w:tabs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rsid w:val="00385E32"/>
    <w:rPr>
      <w:sz w:val="20"/>
    </w:rPr>
  </w:style>
  <w:style w:type="paragraph" w:styleId="Inhopg1">
    <w:name w:val="toc 1"/>
    <w:basedOn w:val="Standaard"/>
    <w:next w:val="Standaard"/>
    <w:autoRedefine/>
    <w:rsid w:val="00C37A86"/>
    <w:pPr>
      <w:keepNext/>
      <w:tabs>
        <w:tab w:val="clear" w:pos="346"/>
        <w:tab w:val="clear" w:pos="845"/>
        <w:tab w:val="right" w:leader="dot" w:pos="9072"/>
      </w:tabs>
      <w:spacing w:before="240" w:after="240"/>
      <w:ind w:left="227" w:right="680" w:hanging="227"/>
    </w:pPr>
    <w:rPr>
      <w:b/>
      <w:caps/>
      <w:sz w:val="26"/>
    </w:rPr>
  </w:style>
  <w:style w:type="paragraph" w:styleId="Inhopg2">
    <w:name w:val="toc 2"/>
    <w:basedOn w:val="Standaard"/>
    <w:next w:val="Standaard"/>
    <w:autoRedefine/>
    <w:rsid w:val="00C37A86"/>
    <w:pPr>
      <w:keepNext/>
      <w:tabs>
        <w:tab w:val="clear" w:pos="346"/>
        <w:tab w:val="clear" w:pos="845"/>
        <w:tab w:val="right" w:pos="9072"/>
      </w:tabs>
      <w:spacing w:before="240"/>
      <w:ind w:left="227" w:right="680" w:hanging="227"/>
    </w:pPr>
    <w:rPr>
      <w:b/>
      <w:caps/>
      <w:sz w:val="26"/>
    </w:rPr>
  </w:style>
  <w:style w:type="paragraph" w:styleId="Inhopg3">
    <w:name w:val="toc 3"/>
    <w:basedOn w:val="Standaard"/>
    <w:next w:val="Standaard"/>
    <w:autoRedefine/>
    <w:rsid w:val="00C37A86"/>
    <w:pPr>
      <w:keepNext/>
      <w:tabs>
        <w:tab w:val="clear" w:pos="346"/>
        <w:tab w:val="clear" w:pos="845"/>
        <w:tab w:val="right" w:pos="9072"/>
      </w:tabs>
      <w:ind w:left="227" w:right="680" w:hanging="227"/>
    </w:pPr>
    <w:rPr>
      <w:caps/>
    </w:rPr>
  </w:style>
  <w:style w:type="paragraph" w:styleId="Inhopg4">
    <w:name w:val="toc 4"/>
    <w:basedOn w:val="Standaard"/>
    <w:next w:val="Standaard"/>
    <w:autoRedefine/>
    <w:rsid w:val="00C37A86"/>
    <w:pPr>
      <w:tabs>
        <w:tab w:val="clear" w:pos="346"/>
        <w:tab w:val="clear" w:pos="845"/>
        <w:tab w:val="right" w:pos="9072"/>
      </w:tabs>
      <w:ind w:left="454" w:right="680" w:hanging="227"/>
    </w:pPr>
  </w:style>
  <w:style w:type="character" w:customStyle="1" w:styleId="Kop1Char">
    <w:name w:val="Kop 1 Char"/>
    <w:link w:val="Kop1"/>
    <w:rsid w:val="00C37A86"/>
    <w:rPr>
      <w:rFonts w:ascii="Arial" w:eastAsia="Times New Roman" w:hAnsi="Arial"/>
      <w:b/>
      <w:caps/>
      <w:sz w:val="26"/>
    </w:rPr>
  </w:style>
  <w:style w:type="character" w:customStyle="1" w:styleId="Kop2Char">
    <w:name w:val="Kop 2 Char"/>
    <w:link w:val="Kop2"/>
    <w:rsid w:val="00C37A86"/>
    <w:rPr>
      <w:rFonts w:ascii="Arial" w:eastAsia="Times New Roman" w:hAnsi="Arial"/>
      <w:b/>
      <w:caps/>
      <w:sz w:val="26"/>
    </w:rPr>
  </w:style>
  <w:style w:type="character" w:customStyle="1" w:styleId="Kop3Char">
    <w:name w:val="Kop 3 Char"/>
    <w:link w:val="Kop3"/>
    <w:rsid w:val="00C37A86"/>
    <w:rPr>
      <w:rFonts w:ascii="Arial" w:eastAsia="Times New Roman" w:hAnsi="Arial"/>
      <w:b/>
      <w:caps/>
      <w:sz w:val="22"/>
    </w:rPr>
  </w:style>
  <w:style w:type="character" w:customStyle="1" w:styleId="Kop4Char">
    <w:name w:val="Kop 4 Char"/>
    <w:link w:val="Kop4"/>
    <w:rsid w:val="00C37A86"/>
    <w:rPr>
      <w:rFonts w:ascii="Arial" w:eastAsia="Times New Roman" w:hAnsi="Arial"/>
      <w:b/>
      <w:sz w:val="22"/>
    </w:rPr>
  </w:style>
  <w:style w:type="character" w:customStyle="1" w:styleId="Kop5Char">
    <w:name w:val="Kop 5 Char"/>
    <w:link w:val="Kop5"/>
    <w:rsid w:val="00C37A86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C37A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Kop7Char">
    <w:name w:val="Kop 7 Char"/>
    <w:link w:val="Kop7"/>
    <w:rsid w:val="00C37A86"/>
    <w:rPr>
      <w:rFonts w:ascii="Times New Roman" w:eastAsia="Times New Roman" w:hAnsi="Times New Roman"/>
      <w:sz w:val="24"/>
      <w:szCs w:val="24"/>
    </w:rPr>
  </w:style>
  <w:style w:type="character" w:customStyle="1" w:styleId="Kop8Char">
    <w:name w:val="Kop 8 Char"/>
    <w:link w:val="Kop8"/>
    <w:rsid w:val="00C37A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Kop9Char">
    <w:name w:val="Kop 9 Char"/>
    <w:link w:val="Kop9"/>
    <w:rsid w:val="00C37A86"/>
    <w:rPr>
      <w:rFonts w:ascii="Arial" w:eastAsia="Times New Roman" w:hAnsi="Arial" w:cs="Arial"/>
      <w:sz w:val="22"/>
      <w:szCs w:val="22"/>
    </w:rPr>
  </w:style>
  <w:style w:type="paragraph" w:styleId="Koptekst">
    <w:name w:val="header"/>
    <w:basedOn w:val="Standaard"/>
    <w:link w:val="KoptekstChar"/>
    <w:rsid w:val="00C37A86"/>
    <w:pPr>
      <w:tabs>
        <w:tab w:val="clear" w:pos="346"/>
        <w:tab w:val="clear" w:pos="845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37A86"/>
    <w:rPr>
      <w:rFonts w:ascii="Arial" w:eastAsia="Times New Roman" w:hAnsi="Arial"/>
      <w:sz w:val="22"/>
    </w:rPr>
  </w:style>
  <w:style w:type="paragraph" w:styleId="Lijst">
    <w:name w:val="List"/>
    <w:basedOn w:val="Standaard"/>
    <w:next w:val="Standaard"/>
    <w:rsid w:val="00C37A86"/>
    <w:pPr>
      <w:tabs>
        <w:tab w:val="clear" w:pos="346"/>
        <w:tab w:val="clear" w:pos="845"/>
      </w:tabs>
      <w:ind w:left="346" w:hanging="346"/>
    </w:pPr>
  </w:style>
  <w:style w:type="paragraph" w:styleId="Lijst2">
    <w:name w:val="List 2"/>
    <w:basedOn w:val="Standaard"/>
    <w:next w:val="Standaard"/>
    <w:rsid w:val="00C37A86"/>
    <w:pPr>
      <w:tabs>
        <w:tab w:val="clear" w:pos="346"/>
        <w:tab w:val="clear" w:pos="845"/>
      </w:tabs>
      <w:ind w:left="630" w:hanging="284"/>
    </w:pPr>
  </w:style>
  <w:style w:type="paragraph" w:styleId="Lijst3">
    <w:name w:val="List 3"/>
    <w:basedOn w:val="Standaard"/>
    <w:next w:val="Standaard"/>
    <w:rsid w:val="00C37A86"/>
    <w:pPr>
      <w:tabs>
        <w:tab w:val="clear" w:pos="346"/>
        <w:tab w:val="clear" w:pos="845"/>
      </w:tabs>
      <w:ind w:left="908" w:hanging="284"/>
    </w:pPr>
  </w:style>
  <w:style w:type="paragraph" w:styleId="Lijstvoortzetting">
    <w:name w:val="List Continue"/>
    <w:basedOn w:val="Standaard"/>
    <w:rsid w:val="00C37A86"/>
    <w:pPr>
      <w:tabs>
        <w:tab w:val="clear" w:pos="346"/>
        <w:tab w:val="clear" w:pos="845"/>
      </w:tabs>
      <w:ind w:left="346"/>
    </w:pPr>
  </w:style>
  <w:style w:type="paragraph" w:styleId="Lijstvoortzetting2">
    <w:name w:val="List Continue 2"/>
    <w:basedOn w:val="Standaard"/>
    <w:rsid w:val="00C37A86"/>
    <w:pPr>
      <w:tabs>
        <w:tab w:val="clear" w:pos="346"/>
        <w:tab w:val="clear" w:pos="845"/>
      </w:tabs>
      <w:ind w:left="624"/>
    </w:pPr>
  </w:style>
  <w:style w:type="paragraph" w:styleId="Lijstvoortzetting3">
    <w:name w:val="List Continue 3"/>
    <w:basedOn w:val="Standaard"/>
    <w:rsid w:val="00C37A86"/>
    <w:pPr>
      <w:tabs>
        <w:tab w:val="clear" w:pos="346"/>
        <w:tab w:val="clear" w:pos="845"/>
      </w:tabs>
      <w:ind w:left="907"/>
    </w:pPr>
  </w:style>
  <w:style w:type="paragraph" w:styleId="Voettekst">
    <w:name w:val="footer"/>
    <w:basedOn w:val="Standaard"/>
    <w:link w:val="VoettekstChar"/>
    <w:uiPriority w:val="99"/>
    <w:rsid w:val="00C37A86"/>
    <w:pPr>
      <w:tabs>
        <w:tab w:val="clear" w:pos="346"/>
        <w:tab w:val="clear" w:pos="845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37A86"/>
    <w:rPr>
      <w:rFonts w:ascii="Arial" w:eastAsia="Times New Roman" w:hAnsi="Arial"/>
      <w:sz w:val="22"/>
    </w:rPr>
  </w:style>
  <w:style w:type="character" w:customStyle="1" w:styleId="EindnoottekstChar">
    <w:name w:val="Eindnoottekst Char"/>
    <w:link w:val="Eindnoottekst"/>
    <w:rsid w:val="00385E32"/>
    <w:rPr>
      <w:rFonts w:ascii="Arial" w:eastAsia="Times New Roman" w:hAnsi="Arial"/>
    </w:rPr>
  </w:style>
  <w:style w:type="character" w:styleId="Eindnootmarkering">
    <w:name w:val="endnote reference"/>
    <w:rsid w:val="00385E32"/>
    <w:rPr>
      <w:vertAlign w:val="superscript"/>
    </w:rPr>
  </w:style>
  <w:style w:type="paragraph" w:styleId="Ballontekst">
    <w:name w:val="Balloon Text"/>
    <w:basedOn w:val="Standaard"/>
    <w:link w:val="BallontekstChar"/>
    <w:rsid w:val="002275D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rsid w:val="002275DB"/>
    <w:rPr>
      <w:rFonts w:ascii="Lucida Grande" w:eastAsia="Times New Roman" w:hAnsi="Lucida Grande" w:cs="Lucida Grande"/>
      <w:sz w:val="18"/>
      <w:szCs w:val="18"/>
    </w:rPr>
  </w:style>
  <w:style w:type="character" w:styleId="Verwijzingopmerking">
    <w:name w:val="annotation reference"/>
    <w:uiPriority w:val="99"/>
    <w:rsid w:val="00066F2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rsid w:val="00066F2A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rsid w:val="00066F2A"/>
    <w:rPr>
      <w:rFonts w:ascii="Arial" w:eastAsia="Times New Roman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66F2A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rsid w:val="00066F2A"/>
    <w:rPr>
      <w:rFonts w:ascii="Arial" w:eastAsia="Times New Roman" w:hAnsi="Arial"/>
      <w:b/>
      <w:bCs/>
      <w:sz w:val="24"/>
      <w:szCs w:val="24"/>
    </w:rPr>
  </w:style>
  <w:style w:type="paragraph" w:customStyle="1" w:styleId="Kleurrijkelijst-accent11">
    <w:name w:val="Kleurrijke lijst - accent 11"/>
    <w:basedOn w:val="Standaard"/>
    <w:uiPriority w:val="72"/>
    <w:rsid w:val="002F6204"/>
    <w:pPr>
      <w:ind w:left="720"/>
      <w:contextualSpacing/>
    </w:pPr>
  </w:style>
  <w:style w:type="paragraph" w:customStyle="1" w:styleId="Kleurrijkearcering-accent11">
    <w:name w:val="Kleurrijke arcering - accent 11"/>
    <w:hidden/>
    <w:uiPriority w:val="71"/>
    <w:rsid w:val="00B12864"/>
    <w:rPr>
      <w:rFonts w:ascii="Arial" w:eastAsia="Times New Roman" w:hAnsi="Arial"/>
      <w:sz w:val="22"/>
    </w:rPr>
  </w:style>
  <w:style w:type="table" w:styleId="Tabelraster">
    <w:name w:val="Table Grid"/>
    <w:basedOn w:val="Standaardtabel"/>
    <w:rsid w:val="0021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26CC"/>
    <w:pPr>
      <w:ind w:left="708"/>
    </w:pPr>
  </w:style>
  <w:style w:type="paragraph" w:styleId="Revisie">
    <w:name w:val="Revision"/>
    <w:hidden/>
    <w:uiPriority w:val="66"/>
    <w:semiHidden/>
    <w:rsid w:val="001E0933"/>
    <w:rPr>
      <w:rFonts w:ascii="Arial" w:eastAsia="Times New Roman" w:hAnsi="Arial"/>
      <w:sz w:val="22"/>
    </w:rPr>
  </w:style>
  <w:style w:type="paragraph" w:styleId="Normaalweb">
    <w:name w:val="Normal (Web)"/>
    <w:basedOn w:val="Standaard"/>
    <w:uiPriority w:val="99"/>
    <w:semiHidden/>
    <w:unhideWhenUsed/>
    <w:rsid w:val="00FB5B57"/>
    <w:pPr>
      <w:tabs>
        <w:tab w:val="clear" w:pos="346"/>
        <w:tab w:val="clear" w:pos="845"/>
      </w:tabs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870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83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778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0E24-0FCB-4642-AECD-3C68264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5639</Characters>
  <Application>Microsoft Office Word</Application>
  <DocSecurity>4</DocSecurity>
  <Lines>402</Lines>
  <Paragraphs>237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 modelbesluit maatschappelijke ondersteuning</vt:lpstr>
    </vt:vector>
  </TitlesOfParts>
  <Company>Vereniging Nederlandse Gemeenten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 modelbesluit maatschappelijke ondersteuning</dc:title>
  <dc:subject/>
  <dc:creator>wim peteres</dc:creator>
  <cp:keywords/>
  <cp:lastModifiedBy>Peter Rozenbeek</cp:lastModifiedBy>
  <cp:revision>2</cp:revision>
  <cp:lastPrinted>2017-02-01T12:12:00Z</cp:lastPrinted>
  <dcterms:created xsi:type="dcterms:W3CDTF">2017-05-24T09:02:00Z</dcterms:created>
  <dcterms:modified xsi:type="dcterms:W3CDTF">2017-05-24T09:02:00Z</dcterms:modified>
</cp:coreProperties>
</file>